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9E" w:rsidRPr="00F47A2E" w:rsidRDefault="00E16413" w:rsidP="00FC6837">
      <w:pPr>
        <w:pStyle w:val="ac"/>
      </w:pPr>
      <w:r w:rsidRPr="00A74CF7">
        <w:t xml:space="preserve">                                             </w:t>
      </w:r>
      <w:r w:rsidR="00FC6837">
        <w:t xml:space="preserve">                                             </w:t>
      </w:r>
      <w:r w:rsidR="00564BB9" w:rsidRPr="00F47A2E">
        <w:t>УТВЕРЖДАЮ</w:t>
      </w:r>
    </w:p>
    <w:p w:rsidR="00240805" w:rsidRPr="00F47A2E" w:rsidRDefault="00E16413" w:rsidP="00FC6837">
      <w:pPr>
        <w:pStyle w:val="ac"/>
        <w:jc w:val="right"/>
      </w:pPr>
      <w:r w:rsidRPr="00F47A2E">
        <w:t xml:space="preserve">                                                                            </w:t>
      </w:r>
      <w:r w:rsidR="003F2015" w:rsidRPr="00F47A2E">
        <w:t xml:space="preserve"> </w:t>
      </w:r>
      <w:r w:rsidR="005B231C" w:rsidRPr="00F47A2E">
        <w:t xml:space="preserve">        </w:t>
      </w:r>
      <w:r w:rsidR="003F2015" w:rsidRPr="00F47A2E">
        <w:t xml:space="preserve"> </w:t>
      </w:r>
      <w:r w:rsidR="00564BB9" w:rsidRPr="00F47A2E">
        <w:t>Начальник управления по делам</w:t>
      </w:r>
    </w:p>
    <w:p w:rsidR="005B231C" w:rsidRPr="00F47A2E" w:rsidRDefault="00E16413" w:rsidP="00FC6837">
      <w:pPr>
        <w:pStyle w:val="ac"/>
        <w:jc w:val="right"/>
      </w:pPr>
      <w:r w:rsidRPr="00F47A2E">
        <w:t xml:space="preserve">                                                                              </w:t>
      </w:r>
      <w:r w:rsidR="005B231C" w:rsidRPr="00F47A2E">
        <w:t xml:space="preserve">        </w:t>
      </w:r>
      <w:r w:rsidR="00564BB9" w:rsidRPr="00F47A2E">
        <w:t>ГО</w:t>
      </w:r>
      <w:r w:rsidRPr="00F47A2E">
        <w:t xml:space="preserve"> </w:t>
      </w:r>
      <w:r w:rsidR="00564BB9" w:rsidRPr="00F47A2E">
        <w:t>и ЧС</w:t>
      </w:r>
      <w:r w:rsidRPr="00F47A2E">
        <w:t xml:space="preserve"> </w:t>
      </w:r>
      <w:r w:rsidR="005B231C" w:rsidRPr="00F47A2E">
        <w:t xml:space="preserve">Администрации </w:t>
      </w:r>
      <w:r w:rsidRPr="00F47A2E">
        <w:t>города</w:t>
      </w:r>
    </w:p>
    <w:p w:rsidR="005B231C" w:rsidRPr="00F47A2E" w:rsidRDefault="005B231C" w:rsidP="00FC6837">
      <w:pPr>
        <w:pStyle w:val="ac"/>
        <w:jc w:val="right"/>
      </w:pPr>
    </w:p>
    <w:p w:rsidR="00564BB9" w:rsidRPr="00F47A2E" w:rsidRDefault="00E16413" w:rsidP="00FC6837">
      <w:pPr>
        <w:pStyle w:val="ac"/>
      </w:pPr>
      <w:r w:rsidRPr="00F47A2E">
        <w:t xml:space="preserve">                                                                         </w:t>
      </w:r>
      <w:r w:rsidR="005B231C" w:rsidRPr="00F47A2E">
        <w:t xml:space="preserve">         </w:t>
      </w:r>
      <w:r w:rsidR="00FC6837">
        <w:t xml:space="preserve">        </w:t>
      </w:r>
      <w:r w:rsidR="005B231C" w:rsidRPr="00F47A2E">
        <w:t xml:space="preserve"> </w:t>
      </w:r>
      <w:r w:rsidRPr="00F47A2E">
        <w:t>__</w:t>
      </w:r>
      <w:r w:rsidR="00564BB9" w:rsidRPr="00F47A2E">
        <w:t xml:space="preserve">______________ </w:t>
      </w:r>
      <w:r w:rsidR="00ED41C2" w:rsidRPr="00F47A2E">
        <w:t>Рачёв А.А.</w:t>
      </w:r>
    </w:p>
    <w:p w:rsidR="003B6DD1" w:rsidRPr="00F47A2E" w:rsidRDefault="005B231C" w:rsidP="00FC6837">
      <w:pPr>
        <w:pStyle w:val="ac"/>
        <w:jc w:val="right"/>
      </w:pPr>
      <w:r w:rsidRPr="00F47A2E">
        <w:t xml:space="preserve"> </w:t>
      </w:r>
    </w:p>
    <w:p w:rsidR="00564BB9" w:rsidRPr="00F47A2E" w:rsidRDefault="00E16413" w:rsidP="00FC6837">
      <w:pPr>
        <w:pStyle w:val="ac"/>
        <w:jc w:val="right"/>
      </w:pPr>
      <w:r w:rsidRPr="00F47A2E">
        <w:t xml:space="preserve">                                                                            </w:t>
      </w:r>
      <w:r w:rsidR="005B231C" w:rsidRPr="00F47A2E">
        <w:t xml:space="preserve">        </w:t>
      </w:r>
      <w:r w:rsidRPr="00F47A2E">
        <w:t xml:space="preserve"> </w:t>
      </w:r>
      <w:r w:rsidR="00564BB9" w:rsidRPr="00F47A2E">
        <w:t>«____» _____________</w:t>
      </w:r>
      <w:r w:rsidR="005B231C" w:rsidRPr="00F47A2E">
        <w:t>__</w:t>
      </w:r>
      <w:r w:rsidRPr="00F47A2E">
        <w:t xml:space="preserve"> </w:t>
      </w:r>
      <w:r w:rsidR="00A74CF7" w:rsidRPr="00F47A2E">
        <w:t>202</w:t>
      </w:r>
      <w:r w:rsidR="00C02B4C" w:rsidRPr="00F47A2E">
        <w:t>4</w:t>
      </w:r>
      <w:r w:rsidR="00564BB9" w:rsidRPr="00F47A2E">
        <w:t xml:space="preserve"> г.</w:t>
      </w:r>
    </w:p>
    <w:p w:rsidR="00564BB9" w:rsidRPr="00F47A2E" w:rsidRDefault="00564BB9" w:rsidP="003F2015">
      <w:pPr>
        <w:pStyle w:val="ac"/>
      </w:pPr>
    </w:p>
    <w:p w:rsidR="00FF1E7E" w:rsidRPr="00F47A2E" w:rsidRDefault="00FF1E7E" w:rsidP="002F6D1F">
      <w:pPr>
        <w:spacing w:after="0"/>
        <w:jc w:val="right"/>
        <w:rPr>
          <w:rFonts w:cs="Times New Roman"/>
          <w:szCs w:val="28"/>
        </w:rPr>
      </w:pPr>
    </w:p>
    <w:p w:rsidR="009F36E8" w:rsidRPr="00F47A2E" w:rsidRDefault="009F36E8" w:rsidP="002F6D1F">
      <w:pPr>
        <w:spacing w:after="0"/>
        <w:jc w:val="right"/>
        <w:rPr>
          <w:rFonts w:cs="Times New Roman"/>
          <w:szCs w:val="28"/>
        </w:rPr>
      </w:pPr>
    </w:p>
    <w:p w:rsidR="00564BB9" w:rsidRPr="00F47A2E" w:rsidRDefault="00564BB9" w:rsidP="00600AF5">
      <w:pPr>
        <w:spacing w:after="0" w:line="240" w:lineRule="auto"/>
        <w:jc w:val="center"/>
        <w:rPr>
          <w:rFonts w:cs="Times New Roman"/>
          <w:szCs w:val="28"/>
        </w:rPr>
      </w:pPr>
      <w:r w:rsidRPr="00F47A2E">
        <w:rPr>
          <w:rFonts w:cs="Times New Roman"/>
          <w:szCs w:val="28"/>
        </w:rPr>
        <w:t>АКТ</w:t>
      </w:r>
    </w:p>
    <w:p w:rsidR="00564BB9" w:rsidRPr="00F47A2E" w:rsidRDefault="00FF1E7E" w:rsidP="00600AF5">
      <w:pPr>
        <w:spacing w:after="0" w:line="240" w:lineRule="auto"/>
        <w:jc w:val="center"/>
        <w:rPr>
          <w:rFonts w:cs="Times New Roman"/>
          <w:szCs w:val="28"/>
        </w:rPr>
      </w:pPr>
      <w:r w:rsidRPr="00F47A2E">
        <w:rPr>
          <w:rFonts w:cs="Times New Roman"/>
          <w:szCs w:val="28"/>
        </w:rPr>
        <w:t>п</w:t>
      </w:r>
      <w:r w:rsidR="00564BB9" w:rsidRPr="00F47A2E">
        <w:rPr>
          <w:rFonts w:cs="Times New Roman"/>
          <w:szCs w:val="28"/>
        </w:rPr>
        <w:t xml:space="preserve">роверки деятельности муниципального учреждения </w:t>
      </w:r>
    </w:p>
    <w:p w:rsidR="00E16413" w:rsidRPr="00F47A2E" w:rsidRDefault="00E16413" w:rsidP="002F6D1F">
      <w:pPr>
        <w:spacing w:after="0"/>
        <w:jc w:val="center"/>
        <w:rPr>
          <w:rFonts w:cs="Times New Roman"/>
          <w:szCs w:val="28"/>
        </w:rPr>
      </w:pPr>
    </w:p>
    <w:p w:rsidR="00564BB9" w:rsidRPr="00F47A2E" w:rsidRDefault="00564BB9" w:rsidP="002F6D1F">
      <w:pPr>
        <w:spacing w:after="0"/>
        <w:rPr>
          <w:rFonts w:cs="Times New Roman"/>
          <w:szCs w:val="28"/>
        </w:rPr>
      </w:pPr>
      <w:r w:rsidRPr="00F47A2E">
        <w:rPr>
          <w:rFonts w:cs="Times New Roman"/>
          <w:szCs w:val="28"/>
        </w:rPr>
        <w:t>г. Сургут</w:t>
      </w:r>
      <w:r w:rsidR="00FC6837">
        <w:rPr>
          <w:rFonts w:cs="Times New Roman"/>
          <w:szCs w:val="28"/>
        </w:rPr>
        <w:t xml:space="preserve">                                                                  </w:t>
      </w:r>
      <w:r w:rsidR="005B231C" w:rsidRPr="00F47A2E">
        <w:rPr>
          <w:rFonts w:cs="Times New Roman"/>
          <w:szCs w:val="28"/>
        </w:rPr>
        <w:t xml:space="preserve"> </w:t>
      </w:r>
      <w:r w:rsidR="009F36E8" w:rsidRPr="00F47A2E">
        <w:rPr>
          <w:rFonts w:cs="Times New Roman"/>
          <w:szCs w:val="28"/>
        </w:rPr>
        <w:t xml:space="preserve">   </w:t>
      </w:r>
      <w:proofErr w:type="gramStart"/>
      <w:r w:rsidR="009F36E8" w:rsidRPr="00F47A2E">
        <w:rPr>
          <w:rFonts w:cs="Times New Roman"/>
          <w:szCs w:val="28"/>
        </w:rPr>
        <w:t xml:space="preserve"> </w:t>
      </w:r>
      <w:r w:rsidR="005B231C" w:rsidRPr="00F47A2E">
        <w:rPr>
          <w:rFonts w:cs="Times New Roman"/>
          <w:szCs w:val="28"/>
        </w:rPr>
        <w:t xml:space="preserve">  </w:t>
      </w:r>
      <w:r w:rsidRPr="00F47A2E">
        <w:rPr>
          <w:rFonts w:cs="Times New Roman"/>
          <w:szCs w:val="28"/>
        </w:rPr>
        <w:t>«</w:t>
      </w:r>
      <w:proofErr w:type="gramEnd"/>
      <w:r w:rsidRPr="00F47A2E">
        <w:rPr>
          <w:rFonts w:cs="Times New Roman"/>
          <w:szCs w:val="28"/>
        </w:rPr>
        <w:t xml:space="preserve">____» </w:t>
      </w:r>
      <w:r w:rsidR="005B231C" w:rsidRPr="00F47A2E">
        <w:rPr>
          <w:rFonts w:cs="Times New Roman"/>
          <w:szCs w:val="28"/>
        </w:rPr>
        <w:t>__</w:t>
      </w:r>
      <w:r w:rsidRPr="00F47A2E">
        <w:rPr>
          <w:rFonts w:cs="Times New Roman"/>
          <w:szCs w:val="28"/>
        </w:rPr>
        <w:t>__</w:t>
      </w:r>
      <w:r w:rsidR="00FC6837">
        <w:rPr>
          <w:rFonts w:cs="Times New Roman"/>
          <w:szCs w:val="28"/>
        </w:rPr>
        <w:t>____</w:t>
      </w:r>
      <w:r w:rsidRPr="00F47A2E">
        <w:rPr>
          <w:rFonts w:cs="Times New Roman"/>
          <w:szCs w:val="28"/>
        </w:rPr>
        <w:t>______</w:t>
      </w:r>
      <w:r w:rsidR="005B231C" w:rsidRPr="00F47A2E">
        <w:rPr>
          <w:rFonts w:cs="Times New Roman"/>
          <w:szCs w:val="28"/>
        </w:rPr>
        <w:t xml:space="preserve">__ </w:t>
      </w:r>
      <w:r w:rsidR="00A74CF7" w:rsidRPr="00F47A2E">
        <w:rPr>
          <w:rFonts w:cs="Times New Roman"/>
          <w:szCs w:val="28"/>
        </w:rPr>
        <w:t>202</w:t>
      </w:r>
      <w:r w:rsidR="00C02B4C" w:rsidRPr="00F47A2E">
        <w:rPr>
          <w:rFonts w:cs="Times New Roman"/>
          <w:szCs w:val="28"/>
        </w:rPr>
        <w:t>4</w:t>
      </w:r>
      <w:r w:rsidRPr="00F47A2E">
        <w:rPr>
          <w:rFonts w:cs="Times New Roman"/>
          <w:szCs w:val="28"/>
        </w:rPr>
        <w:t xml:space="preserve"> г.</w:t>
      </w:r>
    </w:p>
    <w:p w:rsidR="002F6D1F" w:rsidRPr="00F47A2E" w:rsidRDefault="002F6D1F" w:rsidP="002F6D1F">
      <w:pPr>
        <w:spacing w:after="0"/>
        <w:ind w:firstLine="567"/>
        <w:rPr>
          <w:rFonts w:cs="Times New Roman"/>
          <w:color w:val="FF0000"/>
          <w:szCs w:val="28"/>
        </w:rPr>
      </w:pPr>
    </w:p>
    <w:p w:rsidR="00240805" w:rsidRPr="00F47A2E" w:rsidRDefault="00240805" w:rsidP="008E5E46">
      <w:pPr>
        <w:pStyle w:val="ac"/>
        <w:ind w:firstLine="708"/>
        <w:rPr>
          <w:b/>
        </w:rPr>
      </w:pPr>
      <w:r w:rsidRPr="00F47A2E">
        <w:t>Муниципальное казенное учреждение «Единая дежурно-диспетчерская служба города Сургута»</w:t>
      </w:r>
      <w:r w:rsidR="002F6D1F" w:rsidRPr="00F47A2E">
        <w:t xml:space="preserve">, </w:t>
      </w:r>
      <w:r w:rsidR="00E16413" w:rsidRPr="00F47A2E">
        <w:t>(</w:t>
      </w:r>
      <w:r w:rsidR="002F6D1F" w:rsidRPr="00F47A2E">
        <w:t>г. Сургут, ул.</w:t>
      </w:r>
      <w:r w:rsidR="00E16413" w:rsidRPr="00F47A2E">
        <w:t xml:space="preserve"> </w:t>
      </w:r>
      <w:r w:rsidR="00C02B4C" w:rsidRPr="00F47A2E">
        <w:t>30 лет Победы</w:t>
      </w:r>
      <w:r w:rsidR="00025D4E" w:rsidRPr="00F47A2E">
        <w:t xml:space="preserve">, </w:t>
      </w:r>
      <w:r w:rsidR="00C02B4C" w:rsidRPr="00F47A2E">
        <w:t>32</w:t>
      </w:r>
      <w:r w:rsidR="00E16413" w:rsidRPr="00F47A2E">
        <w:t>)</w:t>
      </w:r>
    </w:p>
    <w:p w:rsidR="00240805" w:rsidRPr="00F47A2E" w:rsidRDefault="00240805" w:rsidP="002F6D1F">
      <w:pPr>
        <w:spacing w:after="0"/>
        <w:ind w:firstLine="567"/>
        <w:rPr>
          <w:rFonts w:cs="Times New Roman"/>
          <w:szCs w:val="28"/>
        </w:rPr>
      </w:pPr>
    </w:p>
    <w:p w:rsidR="00564BB9" w:rsidRPr="00F47A2E" w:rsidRDefault="00240805" w:rsidP="008E5E46">
      <w:pPr>
        <w:pStyle w:val="ac"/>
        <w:ind w:firstLine="708"/>
      </w:pPr>
      <w:r w:rsidRPr="00F47A2E">
        <w:t>Комиссией в составе:</w:t>
      </w: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6520"/>
      </w:tblGrid>
      <w:tr w:rsidR="00FC6837" w:rsidRPr="00F47A2E" w:rsidTr="00FC6837">
        <w:tc>
          <w:tcPr>
            <w:tcW w:w="3256" w:type="dxa"/>
          </w:tcPr>
          <w:p w:rsidR="00FC6837" w:rsidRPr="00F47A2E" w:rsidRDefault="00FC6837" w:rsidP="005B231C">
            <w:pPr>
              <w:pStyle w:val="ac"/>
              <w:jc w:val="left"/>
            </w:pPr>
            <w:r w:rsidRPr="00F47A2E">
              <w:t>Рачёва</w:t>
            </w:r>
          </w:p>
          <w:p w:rsidR="00FC6837" w:rsidRPr="00F47A2E" w:rsidRDefault="00FC6837" w:rsidP="005B231C">
            <w:pPr>
              <w:pStyle w:val="ac"/>
              <w:jc w:val="left"/>
            </w:pPr>
            <w:r w:rsidRPr="00F47A2E">
              <w:t>Андрея Александрович</w:t>
            </w:r>
          </w:p>
        </w:tc>
        <w:tc>
          <w:tcPr>
            <w:tcW w:w="425" w:type="dxa"/>
          </w:tcPr>
          <w:p w:rsidR="00FC6837" w:rsidRPr="00F47A2E" w:rsidRDefault="00FC6837" w:rsidP="00FC6837">
            <w:pPr>
              <w:pStyle w:val="ac"/>
              <w:ind w:left="34"/>
            </w:pPr>
            <w:r>
              <w:t>-</w:t>
            </w:r>
          </w:p>
        </w:tc>
        <w:tc>
          <w:tcPr>
            <w:tcW w:w="6520" w:type="dxa"/>
          </w:tcPr>
          <w:p w:rsidR="00FC6837" w:rsidRPr="00F47A2E" w:rsidRDefault="00FC6837" w:rsidP="00FC6837">
            <w:pPr>
              <w:pStyle w:val="ac"/>
            </w:pPr>
            <w:r w:rsidRPr="00F47A2E">
              <w:t>начальн</w:t>
            </w:r>
            <w:r>
              <w:t xml:space="preserve">ика управления по делам ГО и ЧС </w:t>
            </w:r>
            <w:r w:rsidRPr="00F47A2E">
              <w:t>Администрации города</w:t>
            </w:r>
          </w:p>
          <w:p w:rsidR="00FC6837" w:rsidRPr="00F47A2E" w:rsidRDefault="00FC6837" w:rsidP="00FC6837">
            <w:pPr>
              <w:pStyle w:val="ac"/>
              <w:ind w:left="317"/>
            </w:pPr>
          </w:p>
        </w:tc>
      </w:tr>
      <w:tr w:rsidR="00FC6837" w:rsidRPr="00F47A2E" w:rsidTr="00FC6837">
        <w:tc>
          <w:tcPr>
            <w:tcW w:w="3256" w:type="dxa"/>
          </w:tcPr>
          <w:p w:rsidR="00FC6837" w:rsidRPr="00F47A2E" w:rsidRDefault="00FC6837" w:rsidP="005B231C">
            <w:pPr>
              <w:pStyle w:val="ac"/>
              <w:jc w:val="left"/>
            </w:pPr>
            <w:proofErr w:type="spellStart"/>
            <w:r w:rsidRPr="00F47A2E">
              <w:t>Бедрина</w:t>
            </w:r>
            <w:proofErr w:type="spellEnd"/>
          </w:p>
          <w:p w:rsidR="00FC6837" w:rsidRDefault="00FC6837" w:rsidP="005B231C">
            <w:pPr>
              <w:pStyle w:val="ac"/>
              <w:jc w:val="left"/>
            </w:pPr>
            <w:r w:rsidRPr="00F47A2E">
              <w:t>Сергея Александровича</w:t>
            </w:r>
          </w:p>
          <w:p w:rsidR="00FC6837" w:rsidRPr="00F47A2E" w:rsidRDefault="00FC6837" w:rsidP="005B231C">
            <w:pPr>
              <w:pStyle w:val="ac"/>
              <w:jc w:val="left"/>
            </w:pPr>
          </w:p>
        </w:tc>
        <w:tc>
          <w:tcPr>
            <w:tcW w:w="425" w:type="dxa"/>
          </w:tcPr>
          <w:p w:rsidR="00FC6837" w:rsidRPr="00F47A2E" w:rsidRDefault="00FC6837" w:rsidP="00FC6837">
            <w:pPr>
              <w:pStyle w:val="ac"/>
              <w:ind w:left="34"/>
            </w:pPr>
            <w:r>
              <w:t>-</w:t>
            </w:r>
          </w:p>
        </w:tc>
        <w:tc>
          <w:tcPr>
            <w:tcW w:w="6520" w:type="dxa"/>
          </w:tcPr>
          <w:p w:rsidR="00FC6837" w:rsidRPr="00F47A2E" w:rsidRDefault="00FC6837" w:rsidP="00BE5106">
            <w:pPr>
              <w:pStyle w:val="ac"/>
            </w:pPr>
            <w:r w:rsidRPr="00F47A2E">
              <w:t xml:space="preserve">заместителя начальника управления по делам </w:t>
            </w:r>
            <w:r w:rsidR="00BE5106">
              <w:br/>
            </w:r>
            <w:r w:rsidRPr="00F47A2E">
              <w:t xml:space="preserve">ГО </w:t>
            </w:r>
            <w:r w:rsidR="004C1A75">
              <w:t>и</w:t>
            </w:r>
            <w:bookmarkStart w:id="0" w:name="_GoBack"/>
            <w:bookmarkEnd w:id="0"/>
            <w:r w:rsidRPr="00F47A2E">
              <w:t xml:space="preserve"> ЧС Администрации города</w:t>
            </w:r>
          </w:p>
        </w:tc>
      </w:tr>
      <w:tr w:rsidR="00FC6837" w:rsidRPr="00F47A2E" w:rsidTr="00FC6837">
        <w:tc>
          <w:tcPr>
            <w:tcW w:w="3256" w:type="dxa"/>
          </w:tcPr>
          <w:p w:rsidR="00FC6837" w:rsidRPr="00F47A2E" w:rsidRDefault="00FC6837" w:rsidP="005B231C">
            <w:pPr>
              <w:pStyle w:val="ac"/>
              <w:jc w:val="left"/>
            </w:pPr>
            <w:r w:rsidRPr="00F47A2E">
              <w:t>Маслова</w:t>
            </w:r>
          </w:p>
          <w:p w:rsidR="00FC6837" w:rsidRPr="00F47A2E" w:rsidRDefault="00FC6837" w:rsidP="005B231C">
            <w:pPr>
              <w:pStyle w:val="ac"/>
              <w:jc w:val="left"/>
            </w:pPr>
            <w:r w:rsidRPr="00F47A2E">
              <w:t>Дмитрия Алексеевича</w:t>
            </w:r>
          </w:p>
        </w:tc>
        <w:tc>
          <w:tcPr>
            <w:tcW w:w="425" w:type="dxa"/>
          </w:tcPr>
          <w:p w:rsidR="00FC6837" w:rsidRPr="00F47A2E" w:rsidRDefault="00FC6837" w:rsidP="00FC6837">
            <w:pPr>
              <w:pStyle w:val="ac"/>
              <w:ind w:left="34"/>
            </w:pPr>
            <w:r>
              <w:t>-</w:t>
            </w:r>
          </w:p>
        </w:tc>
        <w:tc>
          <w:tcPr>
            <w:tcW w:w="6520" w:type="dxa"/>
          </w:tcPr>
          <w:p w:rsidR="00FC6837" w:rsidRDefault="00FC6837" w:rsidP="00FC6837">
            <w:pPr>
              <w:pStyle w:val="ac"/>
            </w:pPr>
            <w:r w:rsidRPr="00F47A2E">
              <w:t>начальника отдела планирования</w:t>
            </w:r>
            <w:r w:rsidRPr="00F47A2E">
              <w:br/>
              <w:t xml:space="preserve">и оперативной подготовки управления </w:t>
            </w:r>
            <w:r w:rsidRPr="00F47A2E">
              <w:br/>
              <w:t>по делам ГО и ЧС Администрации города</w:t>
            </w:r>
          </w:p>
          <w:p w:rsidR="00FC6837" w:rsidRPr="00F47A2E" w:rsidRDefault="00FC6837" w:rsidP="00FC6837">
            <w:pPr>
              <w:pStyle w:val="ac"/>
              <w:ind w:left="317"/>
            </w:pPr>
          </w:p>
        </w:tc>
      </w:tr>
      <w:tr w:rsidR="00FC6837" w:rsidRPr="00F47A2E" w:rsidTr="00FC6837">
        <w:tc>
          <w:tcPr>
            <w:tcW w:w="3256" w:type="dxa"/>
          </w:tcPr>
          <w:p w:rsidR="00FC6837" w:rsidRPr="00F47A2E" w:rsidRDefault="00FC6837" w:rsidP="005B231C">
            <w:pPr>
              <w:pStyle w:val="ac"/>
              <w:jc w:val="left"/>
            </w:pPr>
            <w:proofErr w:type="spellStart"/>
            <w:r w:rsidRPr="00F47A2E">
              <w:t>Шарипова</w:t>
            </w:r>
            <w:proofErr w:type="spellEnd"/>
          </w:p>
          <w:p w:rsidR="00FC6837" w:rsidRPr="00F47A2E" w:rsidRDefault="00FC6837" w:rsidP="005B231C">
            <w:pPr>
              <w:pStyle w:val="ac"/>
              <w:jc w:val="left"/>
            </w:pPr>
            <w:r w:rsidRPr="00F47A2E">
              <w:t xml:space="preserve">Наиля </w:t>
            </w:r>
            <w:proofErr w:type="spellStart"/>
            <w:r w:rsidRPr="00F47A2E">
              <w:t>Нуримановича</w:t>
            </w:r>
            <w:proofErr w:type="spellEnd"/>
          </w:p>
        </w:tc>
        <w:tc>
          <w:tcPr>
            <w:tcW w:w="425" w:type="dxa"/>
          </w:tcPr>
          <w:p w:rsidR="00FC6837" w:rsidRPr="00F47A2E" w:rsidRDefault="00FC6837" w:rsidP="00FC6837">
            <w:pPr>
              <w:pStyle w:val="ac"/>
              <w:ind w:left="34"/>
            </w:pPr>
            <w:r>
              <w:t>-</w:t>
            </w:r>
          </w:p>
        </w:tc>
        <w:tc>
          <w:tcPr>
            <w:tcW w:w="6520" w:type="dxa"/>
          </w:tcPr>
          <w:p w:rsidR="00FC6837" w:rsidRPr="00F47A2E" w:rsidRDefault="00FC6837" w:rsidP="00FC6837">
            <w:pPr>
              <w:pStyle w:val="ac"/>
            </w:pPr>
            <w:r w:rsidRPr="00F47A2E">
              <w:t xml:space="preserve">специалиста-эксперта отдела планирования </w:t>
            </w:r>
            <w:r w:rsidRPr="00F47A2E">
              <w:br/>
              <w:t xml:space="preserve">и оперативной подготовки управления </w:t>
            </w:r>
            <w:r w:rsidRPr="00F47A2E">
              <w:br/>
              <w:t>по делам ГО и ЧС Администрации города</w:t>
            </w:r>
          </w:p>
        </w:tc>
      </w:tr>
    </w:tbl>
    <w:p w:rsidR="005730BF" w:rsidRPr="00F47A2E" w:rsidRDefault="005730BF" w:rsidP="008E5E46">
      <w:pPr>
        <w:pStyle w:val="ac"/>
        <w:ind w:firstLine="708"/>
      </w:pPr>
    </w:p>
    <w:p w:rsidR="00FC6837" w:rsidRDefault="002F6D1F" w:rsidP="00912300">
      <w:pPr>
        <w:pStyle w:val="ac"/>
        <w:ind w:firstLine="708"/>
      </w:pPr>
      <w:r w:rsidRPr="00F47A2E">
        <w:t xml:space="preserve">В присутствии </w:t>
      </w:r>
      <w:r w:rsidR="005730BF" w:rsidRPr="00F47A2E">
        <w:t>уполномоченного лица муниципального учреждения</w:t>
      </w:r>
      <w:r w:rsidR="00025D4E" w:rsidRPr="00F47A2E">
        <w:t>:</w:t>
      </w:r>
    </w:p>
    <w:p w:rsidR="005730BF" w:rsidRPr="00F47A2E" w:rsidRDefault="005730BF" w:rsidP="00912300">
      <w:pPr>
        <w:pStyle w:val="ac"/>
        <w:ind w:firstLine="708"/>
      </w:pPr>
      <w:r w:rsidRPr="00F47A2E">
        <w:t xml:space="preserve"> </w:t>
      </w:r>
    </w:p>
    <w:tbl>
      <w:tblPr>
        <w:tblStyle w:val="a7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6514"/>
      </w:tblGrid>
      <w:tr w:rsidR="00FC6837" w:rsidRPr="00F47A2E" w:rsidTr="00FC6837">
        <w:tc>
          <w:tcPr>
            <w:tcW w:w="3256" w:type="dxa"/>
          </w:tcPr>
          <w:p w:rsidR="00FC6837" w:rsidRDefault="00FC6837" w:rsidP="005B231C">
            <w:pPr>
              <w:pStyle w:val="ac"/>
              <w:jc w:val="left"/>
            </w:pPr>
            <w:r w:rsidRPr="00F47A2E">
              <w:t xml:space="preserve">Павленко </w:t>
            </w:r>
          </w:p>
          <w:p w:rsidR="00FC6837" w:rsidRPr="00F47A2E" w:rsidRDefault="00FC6837" w:rsidP="005B231C">
            <w:pPr>
              <w:pStyle w:val="ac"/>
              <w:jc w:val="left"/>
            </w:pPr>
            <w:r w:rsidRPr="00F47A2E">
              <w:t>Владимира Александровича</w:t>
            </w:r>
          </w:p>
        </w:tc>
        <w:tc>
          <w:tcPr>
            <w:tcW w:w="425" w:type="dxa"/>
          </w:tcPr>
          <w:p w:rsidR="00FC6837" w:rsidRPr="00F47A2E" w:rsidRDefault="00FC6837" w:rsidP="00FC6837">
            <w:pPr>
              <w:pStyle w:val="ac"/>
              <w:jc w:val="center"/>
            </w:pPr>
            <w:r>
              <w:t>-</w:t>
            </w:r>
          </w:p>
        </w:tc>
        <w:tc>
          <w:tcPr>
            <w:tcW w:w="6514" w:type="dxa"/>
          </w:tcPr>
          <w:p w:rsidR="00FC6837" w:rsidRPr="00F47A2E" w:rsidRDefault="00FC6837" w:rsidP="00FC6837">
            <w:pPr>
              <w:pStyle w:val="ac"/>
            </w:pPr>
            <w:r w:rsidRPr="00F47A2E">
              <w:t>директора муниципального казенного</w:t>
            </w:r>
            <w:r>
              <w:t xml:space="preserve"> </w:t>
            </w:r>
            <w:r w:rsidRPr="00F47A2E">
              <w:t>учреждения «Единая дежурно-диспетчерская</w:t>
            </w:r>
            <w:r>
              <w:t xml:space="preserve"> </w:t>
            </w:r>
            <w:r w:rsidRPr="00F47A2E">
              <w:t>служба города Сургута»</w:t>
            </w:r>
          </w:p>
        </w:tc>
      </w:tr>
    </w:tbl>
    <w:p w:rsidR="005730BF" w:rsidRPr="00F47A2E" w:rsidRDefault="005730BF" w:rsidP="00912300">
      <w:pPr>
        <w:pStyle w:val="ac"/>
        <w:ind w:firstLine="708"/>
      </w:pPr>
    </w:p>
    <w:p w:rsidR="005B231C" w:rsidRPr="00F47A2E" w:rsidRDefault="00025D4E" w:rsidP="00912300">
      <w:pPr>
        <w:pStyle w:val="ac"/>
        <w:ind w:firstLine="708"/>
      </w:pPr>
      <w:r w:rsidRPr="00F47A2E">
        <w:t xml:space="preserve">Осуществлялась проверка деятельности муниципального казенного учреждения «Единая дежурно-диспетчерская служба города Сургута» (далее - МКУ «ЕДДС города Сургута») </w:t>
      </w:r>
      <w:r w:rsidR="00C35DCA" w:rsidRPr="00F47A2E">
        <w:t xml:space="preserve">в соответствии с постановлением </w:t>
      </w:r>
      <w:r w:rsidR="005B34EA" w:rsidRPr="00F47A2E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="009F36E8" w:rsidRPr="00F47A2E">
        <w:rPr>
          <w:rFonts w:eastAsia="Times New Roman" w:cs="Times New Roman"/>
          <w:szCs w:val="28"/>
          <w:lang w:eastAsia="ru-RU"/>
        </w:rPr>
        <w:br/>
      </w:r>
      <w:r w:rsidR="005B34EA" w:rsidRPr="00F47A2E">
        <w:rPr>
          <w:rFonts w:eastAsia="Times New Roman" w:cs="Times New Roman"/>
          <w:szCs w:val="28"/>
          <w:lang w:eastAsia="ru-RU"/>
        </w:rPr>
        <w:t xml:space="preserve">от 21.11.2013 № 8480 «Об утверждении порядка осуществления контроля </w:t>
      </w:r>
      <w:r w:rsidR="009F36E8" w:rsidRPr="00F47A2E">
        <w:rPr>
          <w:rFonts w:eastAsia="Times New Roman" w:cs="Times New Roman"/>
          <w:szCs w:val="28"/>
          <w:lang w:eastAsia="ru-RU"/>
        </w:rPr>
        <w:br/>
      </w:r>
      <w:r w:rsidR="005B34EA" w:rsidRPr="00F47A2E">
        <w:rPr>
          <w:rFonts w:eastAsia="Times New Roman" w:cs="Times New Roman"/>
          <w:szCs w:val="28"/>
          <w:lang w:eastAsia="ru-RU"/>
        </w:rPr>
        <w:t>за деятельностью муниципальных учреждений</w:t>
      </w:r>
      <w:r w:rsidR="005B34EA" w:rsidRPr="0098783D">
        <w:rPr>
          <w:rFonts w:eastAsia="Times New Roman" w:cs="Times New Roman"/>
          <w:szCs w:val="28"/>
          <w:lang w:eastAsia="ru-RU"/>
        </w:rPr>
        <w:t>»</w:t>
      </w:r>
      <w:r w:rsidR="00796DA1" w:rsidRPr="0098783D">
        <w:rPr>
          <w:rFonts w:eastAsia="Times New Roman" w:cs="Times New Roman"/>
          <w:szCs w:val="28"/>
          <w:lang w:eastAsia="ru-RU"/>
        </w:rPr>
        <w:t xml:space="preserve">, приказом управления по делам </w:t>
      </w:r>
      <w:r w:rsidR="00796DA1" w:rsidRPr="0098783D">
        <w:rPr>
          <w:rFonts w:eastAsia="Times New Roman" w:cs="Times New Roman"/>
          <w:szCs w:val="28"/>
          <w:lang w:eastAsia="ru-RU"/>
        </w:rPr>
        <w:lastRenderedPageBreak/>
        <w:t xml:space="preserve">гражданской обороны и чрезвычайным ситуациям от </w:t>
      </w:r>
      <w:r w:rsidR="00C02B4C" w:rsidRPr="0098783D">
        <w:rPr>
          <w:rFonts w:eastAsia="Times New Roman" w:cs="Times New Roman"/>
          <w:szCs w:val="28"/>
          <w:lang w:eastAsia="ru-RU"/>
        </w:rPr>
        <w:t>29</w:t>
      </w:r>
      <w:r w:rsidR="00796DA1" w:rsidRPr="0098783D">
        <w:rPr>
          <w:rFonts w:eastAsia="Times New Roman" w:cs="Times New Roman"/>
          <w:szCs w:val="28"/>
          <w:lang w:eastAsia="ru-RU"/>
        </w:rPr>
        <w:t>.1</w:t>
      </w:r>
      <w:r w:rsidR="00C02B4C" w:rsidRPr="0098783D">
        <w:rPr>
          <w:rFonts w:eastAsia="Times New Roman" w:cs="Times New Roman"/>
          <w:szCs w:val="28"/>
          <w:lang w:eastAsia="ru-RU"/>
        </w:rPr>
        <w:t>2</w:t>
      </w:r>
      <w:r w:rsidR="00796DA1" w:rsidRPr="0098783D">
        <w:rPr>
          <w:rFonts w:eastAsia="Times New Roman" w:cs="Times New Roman"/>
          <w:szCs w:val="28"/>
          <w:lang w:eastAsia="ru-RU"/>
        </w:rPr>
        <w:t>.202</w:t>
      </w:r>
      <w:r w:rsidR="00C02B4C" w:rsidRPr="0098783D">
        <w:rPr>
          <w:rFonts w:eastAsia="Times New Roman" w:cs="Times New Roman"/>
          <w:szCs w:val="28"/>
          <w:lang w:eastAsia="ru-RU"/>
        </w:rPr>
        <w:t>4</w:t>
      </w:r>
      <w:r w:rsidR="00796DA1" w:rsidRPr="0098783D">
        <w:rPr>
          <w:rFonts w:eastAsia="Times New Roman" w:cs="Times New Roman"/>
          <w:szCs w:val="28"/>
          <w:lang w:eastAsia="ru-RU"/>
        </w:rPr>
        <w:t xml:space="preserve"> № 22-03-</w:t>
      </w:r>
      <w:r w:rsidR="00C02B4C" w:rsidRPr="0098783D">
        <w:rPr>
          <w:rFonts w:eastAsia="Times New Roman" w:cs="Times New Roman"/>
          <w:szCs w:val="28"/>
          <w:lang w:eastAsia="ru-RU"/>
        </w:rPr>
        <w:t>21</w:t>
      </w:r>
      <w:r w:rsidR="00796DA1" w:rsidRPr="0098783D">
        <w:rPr>
          <w:rFonts w:eastAsia="Times New Roman" w:cs="Times New Roman"/>
          <w:szCs w:val="28"/>
          <w:lang w:eastAsia="ru-RU"/>
        </w:rPr>
        <w:t>/</w:t>
      </w:r>
      <w:r w:rsidR="00C02B4C" w:rsidRPr="0098783D">
        <w:rPr>
          <w:rFonts w:eastAsia="Times New Roman" w:cs="Times New Roman"/>
          <w:szCs w:val="28"/>
          <w:lang w:eastAsia="ru-RU"/>
        </w:rPr>
        <w:t>3</w:t>
      </w:r>
      <w:r w:rsidR="00796DA1" w:rsidRPr="0098783D">
        <w:rPr>
          <w:rFonts w:eastAsia="Times New Roman" w:cs="Times New Roman"/>
          <w:szCs w:val="28"/>
          <w:lang w:eastAsia="ru-RU"/>
        </w:rPr>
        <w:t xml:space="preserve"> </w:t>
      </w:r>
      <w:r w:rsidR="00C02B4C" w:rsidRPr="0098783D">
        <w:rPr>
          <w:rFonts w:eastAsia="Times New Roman" w:cs="Times New Roman"/>
          <w:szCs w:val="28"/>
          <w:lang w:eastAsia="ru-RU"/>
        </w:rPr>
        <w:br/>
      </w:r>
      <w:r w:rsidR="00796DA1" w:rsidRPr="0098783D">
        <w:rPr>
          <w:rFonts w:eastAsia="Times New Roman" w:cs="Times New Roman"/>
          <w:szCs w:val="28"/>
          <w:lang w:eastAsia="ru-RU"/>
        </w:rPr>
        <w:t xml:space="preserve">«Об утверждении плана выездной проверки» </w:t>
      </w:r>
      <w:r w:rsidRPr="0098783D">
        <w:rPr>
          <w:rFonts w:eastAsia="Times New Roman" w:cs="Times New Roman"/>
          <w:szCs w:val="28"/>
          <w:lang w:eastAsia="ru-RU"/>
        </w:rPr>
        <w:t xml:space="preserve">и приказом управления по делам гражданской обороны и чрезвычайным ситуациям Администрации города </w:t>
      </w:r>
      <w:r w:rsidR="00C02B4C" w:rsidRPr="0098783D">
        <w:rPr>
          <w:rFonts w:eastAsia="Times New Roman" w:cs="Times New Roman"/>
          <w:szCs w:val="28"/>
          <w:lang w:eastAsia="ru-RU"/>
        </w:rPr>
        <w:br/>
      </w:r>
      <w:r w:rsidRPr="0098783D">
        <w:rPr>
          <w:rFonts w:eastAsia="Times New Roman" w:cs="Times New Roman"/>
          <w:szCs w:val="28"/>
          <w:lang w:eastAsia="ru-RU"/>
        </w:rPr>
        <w:t xml:space="preserve">от </w:t>
      </w:r>
      <w:r w:rsidR="00C02B4C" w:rsidRPr="0098783D">
        <w:rPr>
          <w:rFonts w:eastAsia="Times New Roman" w:cs="Times New Roman"/>
          <w:szCs w:val="28"/>
          <w:lang w:eastAsia="ru-RU"/>
        </w:rPr>
        <w:t>07.10.2024 № 22-03-15/4</w:t>
      </w:r>
      <w:r w:rsidRPr="0098783D">
        <w:rPr>
          <w:rFonts w:eastAsia="Times New Roman" w:cs="Times New Roman"/>
          <w:szCs w:val="28"/>
          <w:lang w:eastAsia="ru-RU"/>
        </w:rPr>
        <w:t xml:space="preserve"> «</w:t>
      </w:r>
      <w:r w:rsidR="005E1BB2" w:rsidRPr="0098783D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796DA1" w:rsidRPr="0098783D">
        <w:rPr>
          <w:rFonts w:eastAsia="Times New Roman" w:cs="Times New Roman"/>
          <w:szCs w:val="28"/>
          <w:lang w:eastAsia="ru-RU"/>
        </w:rPr>
        <w:t>в приказ управления по делам гражданской обороны и чрезвычайным ситуациям от 2</w:t>
      </w:r>
      <w:r w:rsidR="00C02B4C" w:rsidRPr="0098783D">
        <w:rPr>
          <w:rFonts w:eastAsia="Times New Roman" w:cs="Times New Roman"/>
          <w:szCs w:val="28"/>
          <w:lang w:eastAsia="ru-RU"/>
        </w:rPr>
        <w:t>9</w:t>
      </w:r>
      <w:r w:rsidR="00796DA1" w:rsidRPr="0098783D">
        <w:rPr>
          <w:rFonts w:eastAsia="Times New Roman" w:cs="Times New Roman"/>
          <w:szCs w:val="28"/>
          <w:lang w:eastAsia="ru-RU"/>
        </w:rPr>
        <w:t>.1</w:t>
      </w:r>
      <w:r w:rsidR="00C02B4C" w:rsidRPr="0098783D">
        <w:rPr>
          <w:rFonts w:eastAsia="Times New Roman" w:cs="Times New Roman"/>
          <w:szCs w:val="28"/>
          <w:lang w:eastAsia="ru-RU"/>
        </w:rPr>
        <w:t>2</w:t>
      </w:r>
      <w:r w:rsidR="00796DA1" w:rsidRPr="0098783D">
        <w:rPr>
          <w:rFonts w:eastAsia="Times New Roman" w:cs="Times New Roman"/>
          <w:szCs w:val="28"/>
          <w:lang w:eastAsia="ru-RU"/>
        </w:rPr>
        <w:t>.202</w:t>
      </w:r>
      <w:r w:rsidR="00C02B4C" w:rsidRPr="0098783D">
        <w:rPr>
          <w:rFonts w:eastAsia="Times New Roman" w:cs="Times New Roman"/>
          <w:szCs w:val="28"/>
          <w:lang w:eastAsia="ru-RU"/>
        </w:rPr>
        <w:t>3</w:t>
      </w:r>
      <w:r w:rsidR="00796DA1" w:rsidRPr="0098783D">
        <w:rPr>
          <w:rFonts w:eastAsia="Times New Roman" w:cs="Times New Roman"/>
          <w:szCs w:val="28"/>
          <w:lang w:eastAsia="ru-RU"/>
        </w:rPr>
        <w:t xml:space="preserve"> № 22-03-</w:t>
      </w:r>
      <w:r w:rsidR="00C02B4C" w:rsidRPr="0098783D">
        <w:rPr>
          <w:rFonts w:eastAsia="Times New Roman" w:cs="Times New Roman"/>
          <w:szCs w:val="28"/>
          <w:lang w:eastAsia="ru-RU"/>
        </w:rPr>
        <w:t>21</w:t>
      </w:r>
      <w:r w:rsidR="00796DA1" w:rsidRPr="0098783D">
        <w:rPr>
          <w:rFonts w:eastAsia="Times New Roman" w:cs="Times New Roman"/>
          <w:szCs w:val="28"/>
          <w:lang w:eastAsia="ru-RU"/>
        </w:rPr>
        <w:t>/</w:t>
      </w:r>
      <w:r w:rsidR="00C02B4C" w:rsidRPr="0098783D">
        <w:rPr>
          <w:rFonts w:eastAsia="Times New Roman" w:cs="Times New Roman"/>
          <w:szCs w:val="28"/>
          <w:lang w:eastAsia="ru-RU"/>
        </w:rPr>
        <w:t>3</w:t>
      </w:r>
      <w:r w:rsidR="00796DA1" w:rsidRPr="0098783D">
        <w:rPr>
          <w:rFonts w:eastAsia="Times New Roman" w:cs="Times New Roman"/>
          <w:szCs w:val="28"/>
          <w:lang w:eastAsia="ru-RU"/>
        </w:rPr>
        <w:t xml:space="preserve"> </w:t>
      </w:r>
      <w:r w:rsidR="00796DA1" w:rsidRPr="0098783D">
        <w:rPr>
          <w:rFonts w:eastAsia="Times New Roman" w:cs="Times New Roman"/>
          <w:szCs w:val="28"/>
          <w:lang w:eastAsia="ru-RU"/>
        </w:rPr>
        <w:br/>
        <w:t>«Об утверждении плана выездной проверки»</w:t>
      </w:r>
      <w:r w:rsidR="005E1BB2" w:rsidRPr="0098783D">
        <w:rPr>
          <w:rFonts w:eastAsia="Times New Roman" w:cs="Times New Roman"/>
          <w:szCs w:val="28"/>
          <w:lang w:eastAsia="ru-RU"/>
        </w:rPr>
        <w:t xml:space="preserve"> </w:t>
      </w:r>
      <w:r w:rsidR="00E450E5" w:rsidRPr="0098783D">
        <w:t xml:space="preserve">в период с </w:t>
      </w:r>
      <w:r w:rsidR="005E1BB2" w:rsidRPr="0098783D">
        <w:t>1</w:t>
      </w:r>
      <w:r w:rsidR="00C02B4C" w:rsidRPr="0098783D">
        <w:t>4</w:t>
      </w:r>
      <w:r w:rsidR="005E1BB2" w:rsidRPr="0098783D">
        <w:t xml:space="preserve"> по </w:t>
      </w:r>
      <w:r w:rsidR="00C02B4C" w:rsidRPr="0098783D">
        <w:t>30</w:t>
      </w:r>
      <w:r w:rsidR="005E1BB2" w:rsidRPr="0098783D">
        <w:t xml:space="preserve"> октября</w:t>
      </w:r>
      <w:r w:rsidR="00E450E5" w:rsidRPr="0098783D">
        <w:t xml:space="preserve"> 20</w:t>
      </w:r>
      <w:r w:rsidR="00A74CF7" w:rsidRPr="0098783D">
        <w:t>2</w:t>
      </w:r>
      <w:r w:rsidR="00C02B4C" w:rsidRPr="0098783D">
        <w:t>4</w:t>
      </w:r>
      <w:r w:rsidR="00E450E5" w:rsidRPr="0098783D">
        <w:t xml:space="preserve"> года</w:t>
      </w:r>
      <w:r w:rsidR="00376750" w:rsidRPr="0098783D">
        <w:t>.</w:t>
      </w:r>
    </w:p>
    <w:p w:rsidR="00FB7CCA" w:rsidRPr="00F47A2E" w:rsidRDefault="00376750" w:rsidP="00F2596E">
      <w:pPr>
        <w:pStyle w:val="ac"/>
        <w:ind w:firstLine="708"/>
      </w:pPr>
      <w:r w:rsidRPr="00F47A2E">
        <w:t>П</w:t>
      </w:r>
      <w:r w:rsidR="00436DB6" w:rsidRPr="00F47A2E">
        <w:t xml:space="preserve">редыдущая </w:t>
      </w:r>
      <w:r w:rsidRPr="00F47A2E">
        <w:t xml:space="preserve">проверка управлением </w:t>
      </w:r>
      <w:r w:rsidRPr="00F47A2E">
        <w:rPr>
          <w:rFonts w:eastAsia="Times New Roman" w:cs="Times New Roman"/>
          <w:szCs w:val="28"/>
          <w:lang w:eastAsia="ru-RU"/>
        </w:rPr>
        <w:t xml:space="preserve">по делам гражданской обороны </w:t>
      </w:r>
      <w:r w:rsidR="0084710B" w:rsidRPr="00F47A2E">
        <w:rPr>
          <w:rFonts w:eastAsia="Times New Roman" w:cs="Times New Roman"/>
          <w:szCs w:val="28"/>
          <w:lang w:eastAsia="ru-RU"/>
        </w:rPr>
        <w:br/>
      </w:r>
      <w:r w:rsidRPr="00F47A2E">
        <w:rPr>
          <w:rFonts w:eastAsia="Times New Roman" w:cs="Times New Roman"/>
          <w:szCs w:val="28"/>
          <w:lang w:eastAsia="ru-RU"/>
        </w:rPr>
        <w:t>и чрезвычайным ситуациям Администрации города</w:t>
      </w:r>
      <w:r w:rsidR="00E450E5" w:rsidRPr="00F47A2E">
        <w:t xml:space="preserve"> </w:t>
      </w:r>
      <w:r w:rsidR="00AE0B95" w:rsidRPr="00F47A2E">
        <w:t xml:space="preserve">в отношении МКУ «ЕДДС города Сургута» проводилась в период </w:t>
      </w:r>
      <w:r w:rsidR="00FB7CCA" w:rsidRPr="00F47A2E">
        <w:t xml:space="preserve">с </w:t>
      </w:r>
      <w:r w:rsidR="00C02B4C" w:rsidRPr="00F47A2E">
        <w:t>22</w:t>
      </w:r>
      <w:r w:rsidR="00FB7CCA" w:rsidRPr="00F47A2E">
        <w:t xml:space="preserve"> </w:t>
      </w:r>
      <w:r w:rsidR="00C02B4C" w:rsidRPr="00F47A2E">
        <w:t xml:space="preserve">февраля </w:t>
      </w:r>
      <w:r w:rsidR="00FB7CCA" w:rsidRPr="00F47A2E">
        <w:t xml:space="preserve">по </w:t>
      </w:r>
      <w:r w:rsidR="00C02B4C" w:rsidRPr="00F47A2E">
        <w:t>11 марта</w:t>
      </w:r>
      <w:r w:rsidR="00DD0C59" w:rsidRPr="00F47A2E">
        <w:t xml:space="preserve"> </w:t>
      </w:r>
      <w:r w:rsidR="00FB7CCA" w:rsidRPr="00F47A2E">
        <w:t>20</w:t>
      </w:r>
      <w:r w:rsidR="00DD0C59" w:rsidRPr="00F47A2E">
        <w:t>2</w:t>
      </w:r>
      <w:r w:rsidR="00C02B4C" w:rsidRPr="00F47A2E">
        <w:t>2</w:t>
      </w:r>
      <w:r w:rsidR="00FB7CCA" w:rsidRPr="00F47A2E">
        <w:t xml:space="preserve"> года.</w:t>
      </w:r>
    </w:p>
    <w:p w:rsidR="00C35DCA" w:rsidRPr="00F47A2E" w:rsidRDefault="0015146F" w:rsidP="00F2596E">
      <w:pPr>
        <w:pStyle w:val="ac"/>
        <w:ind w:firstLine="708"/>
      </w:pPr>
      <w:r w:rsidRPr="00F47A2E">
        <w:t>Проверяемые вопросы:</w:t>
      </w:r>
    </w:p>
    <w:p w:rsidR="00355F4B" w:rsidRPr="00F47A2E" w:rsidRDefault="00FC6837" w:rsidP="00FC6837">
      <w:pPr>
        <w:pStyle w:val="ac"/>
        <w:tabs>
          <w:tab w:val="left" w:pos="709"/>
        </w:tabs>
      </w:pPr>
      <w:r>
        <w:tab/>
        <w:t xml:space="preserve">1. </w:t>
      </w:r>
      <w:r w:rsidR="00355F4B" w:rsidRPr="00F47A2E">
        <w:t xml:space="preserve">Соблюдение МКУ «ЕДДС города Сургута» требований, установленных правовыми актами Российской Федерации, Ханты-Мансийского автономного </w:t>
      </w:r>
      <w:r w:rsidR="00490A3E" w:rsidRPr="00F47A2E">
        <w:br/>
      </w:r>
      <w:r w:rsidR="00355F4B" w:rsidRPr="00F47A2E">
        <w:t>округа – Югры, муниципальными правовыми актами.</w:t>
      </w:r>
    </w:p>
    <w:p w:rsidR="00355F4B" w:rsidRPr="00610E43" w:rsidRDefault="00FC6837" w:rsidP="00FC6837">
      <w:pPr>
        <w:tabs>
          <w:tab w:val="left" w:pos="709"/>
        </w:tabs>
        <w:spacing w:after="0" w:line="240" w:lineRule="auto"/>
      </w:pPr>
      <w:bookmarkStart w:id="1" w:name="sub_133"/>
      <w:r>
        <w:tab/>
        <w:t xml:space="preserve">2. </w:t>
      </w:r>
      <w:r w:rsidR="00355F4B" w:rsidRPr="00610E43">
        <w:t>Осуществление МКУ «ЕДДС города Сургута»</w:t>
      </w:r>
      <w:r w:rsidR="00610E43" w:rsidRPr="00610E43">
        <w:t xml:space="preserve"> предусмотренных уставом учреждения видов деятельности.</w:t>
      </w:r>
    </w:p>
    <w:p w:rsidR="00C63AB6" w:rsidRPr="00F47A2E" w:rsidRDefault="00C63AB6" w:rsidP="00C63AB6">
      <w:pPr>
        <w:pStyle w:val="ac"/>
        <w:tabs>
          <w:tab w:val="left" w:pos="993"/>
        </w:tabs>
        <w:ind w:left="708"/>
      </w:pPr>
      <w:r w:rsidRPr="00F47A2E">
        <w:t xml:space="preserve">В </w:t>
      </w:r>
      <w:r w:rsidR="00796DA1" w:rsidRPr="00F47A2E">
        <w:t>ходе работы комиссией</w:t>
      </w:r>
      <w:r w:rsidRPr="00F47A2E">
        <w:t xml:space="preserve"> установлено:</w:t>
      </w:r>
    </w:p>
    <w:p w:rsidR="00827395" w:rsidRPr="00F47A2E" w:rsidRDefault="00827395" w:rsidP="00C63AB6">
      <w:pPr>
        <w:pStyle w:val="ac"/>
        <w:ind w:firstLine="708"/>
        <w:rPr>
          <w:szCs w:val="28"/>
        </w:rPr>
      </w:pPr>
      <w:r w:rsidRPr="00F47A2E">
        <w:rPr>
          <w:szCs w:val="28"/>
        </w:rPr>
        <w:t xml:space="preserve">- военным комиссариатом города Сургута и </w:t>
      </w:r>
      <w:proofErr w:type="spellStart"/>
      <w:r w:rsidRPr="00F47A2E">
        <w:rPr>
          <w:szCs w:val="28"/>
        </w:rPr>
        <w:t>Сургутского</w:t>
      </w:r>
      <w:proofErr w:type="spellEnd"/>
      <w:r w:rsidRPr="00F47A2E">
        <w:rPr>
          <w:szCs w:val="28"/>
        </w:rPr>
        <w:t xml:space="preserve"> района Ханты-Мансийского автономного округа – Югры 14.03.2023 проведена проверка состояния воинского учета и бронирования граждан, пребывающих в запасе, работающих </w:t>
      </w:r>
      <w:r w:rsidRPr="00F47A2E">
        <w:rPr>
          <w:szCs w:val="28"/>
        </w:rPr>
        <w:br/>
        <w:t>в МКУ «ЕДДС города Сургута». В ходе проверки выявлены недостатки, а именно:</w:t>
      </w:r>
    </w:p>
    <w:p w:rsidR="00827395" w:rsidRPr="00F47A2E" w:rsidRDefault="00827395" w:rsidP="00C63AB6">
      <w:pPr>
        <w:pStyle w:val="ac"/>
        <w:ind w:firstLine="708"/>
        <w:rPr>
          <w:szCs w:val="28"/>
        </w:rPr>
      </w:pPr>
      <w:r w:rsidRPr="00F47A2E">
        <w:rPr>
          <w:szCs w:val="28"/>
        </w:rPr>
        <w:t>1. Должностная инструкция работника, ответственного за ведение воинского учета и бронирования граждан, пребывающих в запасе, не в полном объеме содержит мероприятия по воинскому учету и бронированию.</w:t>
      </w:r>
    </w:p>
    <w:p w:rsidR="00827395" w:rsidRPr="00F47A2E" w:rsidRDefault="00827395" w:rsidP="00C63AB6">
      <w:pPr>
        <w:pStyle w:val="ac"/>
        <w:ind w:firstLine="708"/>
        <w:rPr>
          <w:szCs w:val="28"/>
        </w:rPr>
      </w:pPr>
      <w:r w:rsidRPr="00F47A2E">
        <w:rPr>
          <w:szCs w:val="28"/>
        </w:rPr>
        <w:t xml:space="preserve">2. Сведения в военный комиссариат, орган местного самоуправления </w:t>
      </w:r>
      <w:r w:rsidRPr="00F47A2E">
        <w:rPr>
          <w:szCs w:val="28"/>
        </w:rPr>
        <w:br/>
        <w:t xml:space="preserve">об изменениях (семейного положения, образования, должности, места жительства или места пребывания) граждан, состоящих на воинском учете, направляются </w:t>
      </w:r>
      <w:r w:rsidRPr="00F47A2E">
        <w:rPr>
          <w:szCs w:val="28"/>
        </w:rPr>
        <w:br/>
        <w:t xml:space="preserve">не в полном объеме. </w:t>
      </w:r>
    </w:p>
    <w:p w:rsidR="00827395" w:rsidRPr="00F47A2E" w:rsidRDefault="00827395" w:rsidP="005C1E22">
      <w:pPr>
        <w:pStyle w:val="ac"/>
        <w:ind w:firstLine="708"/>
        <w:rPr>
          <w:szCs w:val="28"/>
        </w:rPr>
      </w:pPr>
      <w:r w:rsidRPr="00F47A2E">
        <w:rPr>
          <w:szCs w:val="28"/>
        </w:rPr>
        <w:t xml:space="preserve">- </w:t>
      </w:r>
      <w:r w:rsidR="005C1E22" w:rsidRPr="00F47A2E">
        <w:rPr>
          <w:szCs w:val="28"/>
        </w:rPr>
        <w:t xml:space="preserve">при проверке МКУ «ЕДДС города Сургута» в период с 22.04.2024 </w:t>
      </w:r>
      <w:r w:rsidR="005C1E22" w:rsidRPr="00F47A2E">
        <w:rPr>
          <w:szCs w:val="28"/>
        </w:rPr>
        <w:br/>
        <w:t xml:space="preserve">по 24.05.2024 управлением бюджетного учета и отчетности Администрации города </w:t>
      </w:r>
      <w:r w:rsidR="005C1E22" w:rsidRPr="00F47A2E">
        <w:rPr>
          <w:szCs w:val="28"/>
        </w:rPr>
        <w:br/>
        <w:t xml:space="preserve">в части ведомственного контроля в сфере закупок за период с 01.01.2023 </w:t>
      </w:r>
      <w:r w:rsidR="005C1E22" w:rsidRPr="00F47A2E">
        <w:rPr>
          <w:szCs w:val="28"/>
        </w:rPr>
        <w:br/>
        <w:t>по 31.12.2023 были выявлены нарушения. На сегодняшний день учреждением ведется работа по устранению замечаний.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szCs w:val="28"/>
        </w:rPr>
        <w:t>Нарушений с</w:t>
      </w:r>
      <w:r w:rsidRPr="00F47A2E">
        <w:t xml:space="preserve">облюдения требований приказов управления по </w:t>
      </w:r>
      <w:r w:rsidRPr="00F47A2E">
        <w:rPr>
          <w:color w:val="000000" w:themeColor="text1"/>
        </w:rPr>
        <w:t xml:space="preserve">делам гражданской обороны и чрезвычайным ситуациям Администрации города </w:t>
      </w:r>
      <w:r w:rsidRPr="00F47A2E">
        <w:rPr>
          <w:color w:val="000000" w:themeColor="text1"/>
        </w:rPr>
        <w:br/>
        <w:t xml:space="preserve">не выявлено. </w:t>
      </w:r>
    </w:p>
    <w:p w:rsidR="005327AB" w:rsidRPr="00F47A2E" w:rsidRDefault="005327AB" w:rsidP="00FC6837">
      <w:pPr>
        <w:pStyle w:val="ac"/>
        <w:ind w:firstLine="708"/>
        <w:rPr>
          <w:rFonts w:eastAsia="Calibri" w:cs="Times New Roman"/>
          <w:color w:val="000000" w:themeColor="text1"/>
          <w:szCs w:val="28"/>
        </w:rPr>
      </w:pPr>
      <w:r w:rsidRPr="00F47A2E">
        <w:rPr>
          <w:color w:val="000000" w:themeColor="text1"/>
        </w:rPr>
        <w:t xml:space="preserve">Нарушений, связанных с выполнением </w:t>
      </w:r>
      <w:r w:rsidR="00796DA1" w:rsidRPr="00F47A2E">
        <w:rPr>
          <w:color w:val="000000" w:themeColor="text1"/>
        </w:rPr>
        <w:t>задания</w:t>
      </w:r>
      <w:r w:rsidR="00610E43">
        <w:rPr>
          <w:color w:val="000000" w:themeColor="text1"/>
        </w:rPr>
        <w:t xml:space="preserve">, утвержденным приказом управления по делам гражданской обороны и чрезвычайным ситуациям Администрации города </w:t>
      </w:r>
      <w:r w:rsidRPr="00F47A2E">
        <w:rPr>
          <w:color w:val="000000" w:themeColor="text1"/>
        </w:rPr>
        <w:t>от 2</w:t>
      </w:r>
      <w:r w:rsidR="005C1E22" w:rsidRPr="00F47A2E">
        <w:rPr>
          <w:color w:val="000000" w:themeColor="text1"/>
        </w:rPr>
        <w:t>9</w:t>
      </w:r>
      <w:r w:rsidRPr="00F47A2E">
        <w:rPr>
          <w:color w:val="000000" w:themeColor="text1"/>
        </w:rPr>
        <w:t>.12.202</w:t>
      </w:r>
      <w:r w:rsidR="005C1E22" w:rsidRPr="00F47A2E">
        <w:rPr>
          <w:color w:val="000000" w:themeColor="text1"/>
        </w:rPr>
        <w:t>3</w:t>
      </w:r>
      <w:r w:rsidRPr="00F47A2E">
        <w:rPr>
          <w:color w:val="000000" w:themeColor="text1"/>
        </w:rPr>
        <w:t xml:space="preserve"> № 22-03-2</w:t>
      </w:r>
      <w:r w:rsidR="005C1E22" w:rsidRPr="00F47A2E">
        <w:rPr>
          <w:color w:val="000000" w:themeColor="text1"/>
        </w:rPr>
        <w:t>0</w:t>
      </w:r>
      <w:r w:rsidRPr="00F47A2E">
        <w:rPr>
          <w:color w:val="000000" w:themeColor="text1"/>
        </w:rPr>
        <w:t>/</w:t>
      </w:r>
      <w:r w:rsidR="005C1E22" w:rsidRPr="00F47A2E">
        <w:rPr>
          <w:color w:val="000000" w:themeColor="text1"/>
        </w:rPr>
        <w:t>3</w:t>
      </w:r>
      <w:r w:rsidRPr="00F47A2E">
        <w:rPr>
          <w:color w:val="000000" w:themeColor="text1"/>
        </w:rPr>
        <w:t xml:space="preserve"> «Об утверждении заданий», </w:t>
      </w:r>
      <w:r w:rsidR="00610E43">
        <w:rPr>
          <w:color w:val="000000" w:themeColor="text1"/>
        </w:rPr>
        <w:br/>
      </w:r>
      <w:r w:rsidRPr="00F47A2E">
        <w:rPr>
          <w:rFonts w:eastAsia="Calibri" w:cs="Times New Roman"/>
          <w:color w:val="000000" w:themeColor="text1"/>
          <w:szCs w:val="28"/>
        </w:rPr>
        <w:t>не выявлено.</w:t>
      </w:r>
    </w:p>
    <w:p w:rsidR="005327AB" w:rsidRPr="00F47A2E" w:rsidRDefault="005327AB" w:rsidP="005327AB">
      <w:pPr>
        <w:pStyle w:val="ac"/>
        <w:rPr>
          <w:color w:val="000000" w:themeColor="text1"/>
          <w:szCs w:val="28"/>
        </w:rPr>
      </w:pPr>
      <w:r w:rsidRPr="00F47A2E">
        <w:rPr>
          <w:rFonts w:eastAsia="Calibri" w:cs="Times New Roman"/>
          <w:color w:val="FF0000"/>
          <w:szCs w:val="28"/>
        </w:rPr>
        <w:tab/>
      </w:r>
      <w:r w:rsidRPr="00F47A2E">
        <w:rPr>
          <w:color w:val="000000" w:themeColor="text1"/>
        </w:rPr>
        <w:t xml:space="preserve">Сбор и обмен информацией в МКУ «ЕДДС города Сургута» </w:t>
      </w:r>
      <w:r w:rsidRPr="00F47A2E">
        <w:rPr>
          <w:color w:val="000000" w:themeColor="text1"/>
          <w:szCs w:val="28"/>
        </w:rPr>
        <w:t xml:space="preserve">осуществляется круглосуточно при получении соответствующей информации от физических </w:t>
      </w:r>
      <w:r w:rsidRPr="00F47A2E">
        <w:rPr>
          <w:color w:val="000000" w:themeColor="text1"/>
          <w:szCs w:val="28"/>
        </w:rPr>
        <w:br/>
        <w:t>и юридических лиц, в том числе при поступлении сведений от экстренных оперативных служб «01», «02», «03», «04», управления по делам гражданской обороны и чрезвычайным ситуациям Администрации города, дежурно-</w:t>
      </w:r>
      <w:r w:rsidRPr="00F47A2E">
        <w:rPr>
          <w:color w:val="000000" w:themeColor="text1"/>
          <w:szCs w:val="28"/>
        </w:rPr>
        <w:lastRenderedPageBreak/>
        <w:t xml:space="preserve">диспетчерских служб организаций города и Ханты-Мансийского автономного </w:t>
      </w:r>
      <w:r w:rsidRPr="00F47A2E">
        <w:rPr>
          <w:color w:val="000000" w:themeColor="text1"/>
          <w:szCs w:val="28"/>
        </w:rPr>
        <w:br/>
        <w:t>округа – Югры.</w:t>
      </w:r>
    </w:p>
    <w:p w:rsidR="005327AB" w:rsidRPr="00F47A2E" w:rsidRDefault="005327AB" w:rsidP="005327AB">
      <w:pPr>
        <w:pStyle w:val="ac"/>
        <w:rPr>
          <w:szCs w:val="28"/>
        </w:rPr>
      </w:pPr>
      <w:r w:rsidRPr="00F47A2E">
        <w:tab/>
        <w:t>Своевременное о</w:t>
      </w:r>
      <w:r w:rsidRPr="00F47A2E">
        <w:rPr>
          <w:rFonts w:eastAsia="Calibri" w:cs="Times New Roman"/>
          <w:szCs w:val="28"/>
        </w:rPr>
        <w:t xml:space="preserve">повещение и информирование населения об угрозе возникновения или о возникновении чрезвычайных ситуаций </w:t>
      </w:r>
      <w:r w:rsidRPr="00F47A2E">
        <w:rPr>
          <w:szCs w:val="28"/>
        </w:rPr>
        <w:t xml:space="preserve">осуществляется методом доведения до населения соответствующей информации посредством запуска </w:t>
      </w:r>
      <w:r w:rsidR="00640E4E" w:rsidRPr="00F47A2E">
        <w:rPr>
          <w:szCs w:val="28"/>
        </w:rPr>
        <w:t>63</w:t>
      </w:r>
      <w:r w:rsidRPr="00F47A2E">
        <w:rPr>
          <w:rFonts w:eastAsia="Times New Roman" w:cs="Times New Roman"/>
          <w:szCs w:val="28"/>
          <w:lang w:eastAsia="ru-RU"/>
        </w:rPr>
        <w:t xml:space="preserve"> электромеханических сирен </w:t>
      </w:r>
      <w:r w:rsidRPr="00F47A2E">
        <w:rPr>
          <w:szCs w:val="28"/>
        </w:rPr>
        <w:t>(сигнал «Внимание всем»)</w:t>
      </w:r>
      <w:r w:rsidRPr="00F47A2E">
        <w:rPr>
          <w:rFonts w:eastAsia="Times New Roman" w:cs="Times New Roman"/>
          <w:szCs w:val="28"/>
          <w:lang w:eastAsia="ru-RU"/>
        </w:rPr>
        <w:t xml:space="preserve">, в том числе </w:t>
      </w:r>
      <w:r w:rsidRPr="00F47A2E">
        <w:rPr>
          <w:rFonts w:eastAsia="Times New Roman" w:cs="Times New Roman"/>
          <w:szCs w:val="28"/>
          <w:lang w:eastAsia="ru-RU"/>
        </w:rPr>
        <w:br/>
        <w:t>7 ведомственных сирен, расположенных на территории железнодорожной станции Сургут (4 шт.), филиала «Сургутская ГРЭС-2» ПАО «</w:t>
      </w:r>
      <w:proofErr w:type="spellStart"/>
      <w:r w:rsidRPr="00F47A2E">
        <w:rPr>
          <w:rFonts w:eastAsia="Times New Roman" w:cs="Times New Roman"/>
          <w:szCs w:val="28"/>
          <w:lang w:eastAsia="ru-RU"/>
        </w:rPr>
        <w:t>Юнипро</w:t>
      </w:r>
      <w:proofErr w:type="spellEnd"/>
      <w:r w:rsidRPr="00F47A2E">
        <w:rPr>
          <w:rFonts w:eastAsia="Times New Roman" w:cs="Times New Roman"/>
          <w:szCs w:val="28"/>
          <w:lang w:eastAsia="ru-RU"/>
        </w:rPr>
        <w:t xml:space="preserve">» (2 шт.), филиала </w:t>
      </w:r>
      <w:r w:rsidR="00600AF5" w:rsidRPr="00F47A2E">
        <w:rPr>
          <w:rFonts w:eastAsia="Times New Roman" w:cs="Times New Roman"/>
          <w:szCs w:val="28"/>
          <w:lang w:eastAsia="ru-RU"/>
        </w:rPr>
        <w:br/>
      </w:r>
      <w:r w:rsidRPr="00F47A2E">
        <w:rPr>
          <w:rFonts w:eastAsia="Times New Roman" w:cs="Times New Roman"/>
          <w:szCs w:val="28"/>
          <w:lang w:eastAsia="ru-RU"/>
        </w:rPr>
        <w:t xml:space="preserve">ПАО «ОГК-2» «Сургутская ГРЭС-1» (1 шт.), а также </w:t>
      </w:r>
      <w:r w:rsidRPr="00F47A2E">
        <w:rPr>
          <w:szCs w:val="28"/>
        </w:rPr>
        <w:t xml:space="preserve">последующей передачи информации через средства массовой информации (телевидение, радио), радиотрансляционную сеть проводного вещания, официальный портал Администрации города, дежурно-диспетчерские службы организаций города. </w:t>
      </w:r>
    </w:p>
    <w:p w:rsidR="005327AB" w:rsidRPr="00F47A2E" w:rsidRDefault="005327AB" w:rsidP="005327AB">
      <w:pPr>
        <w:pStyle w:val="ac"/>
        <w:ind w:firstLine="708"/>
        <w:rPr>
          <w:color w:val="000000" w:themeColor="text1"/>
          <w:szCs w:val="28"/>
        </w:rPr>
      </w:pPr>
      <w:r w:rsidRPr="00F47A2E">
        <w:rPr>
          <w:color w:val="000000" w:themeColor="text1"/>
          <w:szCs w:val="28"/>
        </w:rPr>
        <w:t xml:space="preserve">Для оповещения и информирования населения города о чрезвычайных ситуациях предусмотрена передача речевого сообщения через телевидение и радио: </w:t>
      </w:r>
    </w:p>
    <w:p w:rsidR="005327AB" w:rsidRPr="00FC6837" w:rsidRDefault="00FC6837" w:rsidP="00FC6837">
      <w:pPr>
        <w:tabs>
          <w:tab w:val="left" w:pos="1276"/>
        </w:tabs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>ЗАО Телекомпания «</w:t>
      </w:r>
      <w:proofErr w:type="spellStart"/>
      <w:r w:rsidR="005327AB" w:rsidRPr="00FC6837">
        <w:rPr>
          <w:rFonts w:cs="Times New Roman"/>
          <w:szCs w:val="28"/>
        </w:rPr>
        <w:t>СургутИнформТВ</w:t>
      </w:r>
      <w:proofErr w:type="spellEnd"/>
      <w:r w:rsidR="005327AB" w:rsidRPr="00FC6837">
        <w:rPr>
          <w:rFonts w:cs="Times New Roman"/>
          <w:szCs w:val="28"/>
        </w:rPr>
        <w:t>»;</w:t>
      </w:r>
    </w:p>
    <w:p w:rsidR="005327AB" w:rsidRPr="00FC6837" w:rsidRDefault="00FC6837" w:rsidP="00FC6837">
      <w:pPr>
        <w:tabs>
          <w:tab w:val="left" w:pos="1276"/>
        </w:tabs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>ООО Телерадиокомпания «</w:t>
      </w:r>
      <w:proofErr w:type="spellStart"/>
      <w:r w:rsidR="005327AB" w:rsidRPr="00FC6837">
        <w:rPr>
          <w:rFonts w:cs="Times New Roman"/>
          <w:szCs w:val="28"/>
        </w:rPr>
        <w:t>Сургутинтерновости</w:t>
      </w:r>
      <w:proofErr w:type="spellEnd"/>
      <w:r w:rsidR="005327AB" w:rsidRPr="00FC6837">
        <w:rPr>
          <w:rFonts w:cs="Times New Roman"/>
          <w:szCs w:val="28"/>
        </w:rPr>
        <w:t>»;</w:t>
      </w:r>
    </w:p>
    <w:p w:rsidR="005327AB" w:rsidRPr="00FC6837" w:rsidRDefault="00FC6837" w:rsidP="00FC6837">
      <w:pPr>
        <w:tabs>
          <w:tab w:val="left" w:pos="1276"/>
        </w:tabs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>ООО «Телерадиокомпания «Север»;</w:t>
      </w:r>
    </w:p>
    <w:p w:rsidR="005327AB" w:rsidRPr="00FC6837" w:rsidRDefault="00FC6837" w:rsidP="00FC6837">
      <w:pPr>
        <w:tabs>
          <w:tab w:val="left" w:pos="1276"/>
        </w:tabs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>ЗАО «СМИА СИА-Пресс»;</w:t>
      </w:r>
    </w:p>
    <w:p w:rsidR="005327AB" w:rsidRPr="00FC6837" w:rsidRDefault="00FC6837" w:rsidP="00FC6837">
      <w:pPr>
        <w:tabs>
          <w:tab w:val="left" w:pos="1276"/>
        </w:tabs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>ООО «ЦИНТ «Вертикаль» («Русское радио в Сургуте»);</w:t>
      </w:r>
    </w:p>
    <w:p w:rsidR="005327AB" w:rsidRPr="00FC6837" w:rsidRDefault="00FC6837" w:rsidP="00FC6837">
      <w:pPr>
        <w:shd w:val="clear" w:color="auto" w:fill="FFFFFF"/>
        <w:tabs>
          <w:tab w:val="left" w:pos="1276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 xml:space="preserve">ЗАО «Электроника и Коммерция»; </w:t>
      </w:r>
    </w:p>
    <w:p w:rsidR="005327AB" w:rsidRPr="00FC6837" w:rsidRDefault="00FC6837" w:rsidP="00FC6837">
      <w:pPr>
        <w:shd w:val="clear" w:color="auto" w:fill="FFFFFF"/>
        <w:tabs>
          <w:tab w:val="left" w:pos="1276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- </w:t>
      </w:r>
      <w:r w:rsidR="005327AB" w:rsidRPr="00FC6837">
        <w:rPr>
          <w:rFonts w:cs="Times New Roman"/>
          <w:szCs w:val="28"/>
        </w:rPr>
        <w:t xml:space="preserve">официальный портал Администрации города, </w:t>
      </w:r>
    </w:p>
    <w:p w:rsidR="005327AB" w:rsidRPr="00F47A2E" w:rsidRDefault="00FC6837" w:rsidP="00FC6837">
      <w:pPr>
        <w:pStyle w:val="ac"/>
        <w:tabs>
          <w:tab w:val="left" w:pos="1276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327AB" w:rsidRPr="00F47A2E">
        <w:rPr>
          <w:color w:val="000000" w:themeColor="text1"/>
        </w:rPr>
        <w:t>менее 3000 стационарных радиоточек, установленных в квартирах жителей города.</w:t>
      </w:r>
    </w:p>
    <w:p w:rsidR="005327AB" w:rsidRPr="00F47A2E" w:rsidRDefault="005327AB" w:rsidP="005327AB">
      <w:pPr>
        <w:pStyle w:val="ac"/>
        <w:ind w:firstLine="709"/>
        <w:rPr>
          <w:color w:val="000000" w:themeColor="text1"/>
          <w:szCs w:val="28"/>
        </w:rPr>
      </w:pPr>
      <w:r w:rsidRPr="00F47A2E">
        <w:rPr>
          <w:rFonts w:cs="Times New Roman"/>
          <w:color w:val="000000" w:themeColor="text1"/>
        </w:rPr>
        <w:t xml:space="preserve">Последняя тренировка по проверке </w:t>
      </w:r>
      <w:r w:rsidR="007843FA" w:rsidRPr="00F47A2E">
        <w:rPr>
          <w:rFonts w:cs="Times New Roman"/>
          <w:color w:val="000000" w:themeColor="text1"/>
        </w:rPr>
        <w:t xml:space="preserve">муниципальной системы оповещения </w:t>
      </w:r>
      <w:r w:rsidR="00C62BFE" w:rsidRPr="00F47A2E">
        <w:rPr>
          <w:rFonts w:cs="Times New Roman"/>
          <w:color w:val="000000" w:themeColor="text1"/>
        </w:rPr>
        <w:br/>
      </w:r>
      <w:r w:rsidR="007843FA" w:rsidRPr="00F47A2E">
        <w:rPr>
          <w:rFonts w:cs="Times New Roman"/>
          <w:color w:val="000000" w:themeColor="text1"/>
        </w:rPr>
        <w:t xml:space="preserve">и информирования населения города Сургута о чрезвычайных ситуациях </w:t>
      </w:r>
      <w:r w:rsidR="00FE46CC" w:rsidRPr="00F47A2E">
        <w:rPr>
          <w:rFonts w:cs="Times New Roman"/>
          <w:color w:val="000000" w:themeColor="text1"/>
        </w:rPr>
        <w:br/>
      </w:r>
      <w:r w:rsidR="007843FA" w:rsidRPr="00F47A2E">
        <w:rPr>
          <w:rFonts w:cs="Times New Roman"/>
          <w:color w:val="000000" w:themeColor="text1"/>
        </w:rPr>
        <w:t>(далее</w:t>
      </w:r>
      <w:r w:rsidR="00796DA1" w:rsidRPr="00F47A2E">
        <w:rPr>
          <w:rFonts w:cs="Times New Roman"/>
          <w:color w:val="000000" w:themeColor="text1"/>
        </w:rPr>
        <w:t xml:space="preserve"> </w:t>
      </w:r>
      <w:r w:rsidR="00FE46CC" w:rsidRPr="00F47A2E">
        <w:rPr>
          <w:rFonts w:cs="Times New Roman"/>
          <w:color w:val="000000" w:themeColor="text1"/>
        </w:rPr>
        <w:t>-</w:t>
      </w:r>
      <w:r w:rsidR="00796DA1" w:rsidRPr="00F47A2E">
        <w:rPr>
          <w:rFonts w:cs="Times New Roman"/>
          <w:color w:val="000000" w:themeColor="text1"/>
        </w:rPr>
        <w:t xml:space="preserve"> </w:t>
      </w:r>
      <w:r w:rsidR="007843FA" w:rsidRPr="00F47A2E">
        <w:rPr>
          <w:rFonts w:cs="Times New Roman"/>
          <w:color w:val="000000" w:themeColor="text1"/>
        </w:rPr>
        <w:t>МСО)</w:t>
      </w:r>
      <w:r w:rsidRPr="00F47A2E">
        <w:rPr>
          <w:rFonts w:cs="Times New Roman"/>
          <w:color w:val="000000" w:themeColor="text1"/>
        </w:rPr>
        <w:t xml:space="preserve"> с привлечением городских средств массовой информации проводилась </w:t>
      </w:r>
      <w:r w:rsidR="00796DA1" w:rsidRPr="00F47A2E">
        <w:rPr>
          <w:rFonts w:cs="Times New Roman"/>
          <w:color w:val="000000" w:themeColor="text1"/>
        </w:rPr>
        <w:br/>
      </w:r>
      <w:r w:rsidRPr="00F47A2E">
        <w:rPr>
          <w:rFonts w:cs="Times New Roman"/>
          <w:color w:val="000000" w:themeColor="text1"/>
        </w:rPr>
        <w:t>0</w:t>
      </w:r>
      <w:r w:rsidR="00FE46CC" w:rsidRPr="00F47A2E">
        <w:rPr>
          <w:rFonts w:cs="Times New Roman"/>
          <w:color w:val="000000" w:themeColor="text1"/>
        </w:rPr>
        <w:t>2</w:t>
      </w:r>
      <w:r w:rsidRPr="00F47A2E">
        <w:rPr>
          <w:rFonts w:cs="Times New Roman"/>
          <w:color w:val="000000" w:themeColor="text1"/>
        </w:rPr>
        <w:t xml:space="preserve"> октября 202</w:t>
      </w:r>
      <w:r w:rsidR="00FE46CC" w:rsidRPr="00F47A2E">
        <w:rPr>
          <w:rFonts w:cs="Times New Roman"/>
          <w:color w:val="000000" w:themeColor="text1"/>
        </w:rPr>
        <w:t>4</w:t>
      </w:r>
      <w:r w:rsidRPr="00F47A2E">
        <w:rPr>
          <w:rFonts w:cs="Times New Roman"/>
          <w:color w:val="000000" w:themeColor="text1"/>
        </w:rPr>
        <w:t xml:space="preserve"> года. В</w:t>
      </w:r>
      <w:r w:rsidRPr="00F47A2E">
        <w:rPr>
          <w:color w:val="000000" w:themeColor="text1"/>
          <w:szCs w:val="28"/>
        </w:rPr>
        <w:t xml:space="preserve">се технические и программные средства муниципальной системы оповещения и информирования населения отработали исправно, во время запуска </w:t>
      </w:r>
      <w:proofErr w:type="spellStart"/>
      <w:r w:rsidRPr="00F47A2E">
        <w:rPr>
          <w:color w:val="000000" w:themeColor="text1"/>
          <w:szCs w:val="28"/>
        </w:rPr>
        <w:t>электросирен</w:t>
      </w:r>
      <w:proofErr w:type="spellEnd"/>
      <w:r w:rsidRPr="00F47A2E">
        <w:rPr>
          <w:color w:val="000000" w:themeColor="text1"/>
          <w:szCs w:val="28"/>
        </w:rPr>
        <w:t xml:space="preserve"> сбоев и технических проблем не возникло. Дежурная смена </w:t>
      </w:r>
      <w:r w:rsidR="007843FA" w:rsidRPr="00F47A2E">
        <w:rPr>
          <w:color w:val="000000" w:themeColor="text1"/>
          <w:szCs w:val="28"/>
        </w:rPr>
        <w:br/>
      </w:r>
      <w:r w:rsidRPr="00F47A2E">
        <w:rPr>
          <w:color w:val="000000" w:themeColor="text1"/>
          <w:szCs w:val="28"/>
        </w:rPr>
        <w:t xml:space="preserve">МКУ «ЕДДС города Сургута» действовала правильно. </w:t>
      </w:r>
    </w:p>
    <w:p w:rsidR="005327AB" w:rsidRPr="00F47A2E" w:rsidRDefault="005327AB" w:rsidP="005327AB">
      <w:pPr>
        <w:spacing w:after="0" w:line="240" w:lineRule="auto"/>
        <w:ind w:firstLine="709"/>
        <w:rPr>
          <w:color w:val="000000"/>
          <w:szCs w:val="28"/>
        </w:rPr>
      </w:pPr>
      <w:r w:rsidRPr="00F47A2E">
        <w:rPr>
          <w:color w:val="000000"/>
          <w:szCs w:val="28"/>
          <w:lang w:eastAsia="ru-RU"/>
        </w:rPr>
        <w:t xml:space="preserve">С момента последней проверки работниками учреждения проведено </w:t>
      </w:r>
      <w:r w:rsidR="006E12DF" w:rsidRPr="00F47A2E">
        <w:rPr>
          <w:color w:val="000000"/>
          <w:szCs w:val="28"/>
          <w:lang w:eastAsia="ru-RU"/>
        </w:rPr>
        <w:br/>
        <w:t>40</w:t>
      </w:r>
      <w:r w:rsidRPr="00F47A2E">
        <w:rPr>
          <w:color w:val="000000"/>
          <w:szCs w:val="28"/>
          <w:lang w:eastAsia="ru-RU"/>
        </w:rPr>
        <w:t xml:space="preserve"> оповещений (информирования) населения города о прогнозе неблагоприятных (опасных) гидрометеорологических явлений погоды. </w:t>
      </w:r>
    </w:p>
    <w:p w:rsidR="005327AB" w:rsidRPr="00F47A2E" w:rsidRDefault="005327AB" w:rsidP="005327AB">
      <w:pPr>
        <w:spacing w:after="0" w:line="240" w:lineRule="auto"/>
        <w:ind w:firstLine="708"/>
        <w:rPr>
          <w:color w:val="000000"/>
          <w:szCs w:val="28"/>
        </w:rPr>
      </w:pPr>
      <w:r w:rsidRPr="00F47A2E">
        <w:rPr>
          <w:color w:val="000000"/>
          <w:szCs w:val="28"/>
        </w:rPr>
        <w:t xml:space="preserve">Кроме этого, подготовка работников учреждения осуществляется в ходе служебной деятельности в соответствии с программой стажировки на базе </w:t>
      </w:r>
      <w:r w:rsidRPr="00F47A2E">
        <w:rPr>
          <w:color w:val="000000"/>
          <w:szCs w:val="28"/>
        </w:rPr>
        <w:br/>
        <w:t xml:space="preserve">Центра управления в кризисных ситуациях Главного управления МЧС России </w:t>
      </w:r>
      <w:r w:rsidRPr="00F47A2E">
        <w:rPr>
          <w:color w:val="000000"/>
          <w:szCs w:val="28"/>
        </w:rPr>
        <w:br/>
        <w:t xml:space="preserve">по Ханты-Мансийскому автономному округу – Югре. </w:t>
      </w:r>
    </w:p>
    <w:p w:rsidR="005327AB" w:rsidRPr="00F47A2E" w:rsidRDefault="005327AB" w:rsidP="005327AB">
      <w:pPr>
        <w:spacing w:after="0" w:line="240" w:lineRule="auto"/>
        <w:ind w:firstLine="708"/>
        <w:rPr>
          <w:color w:val="000000"/>
          <w:szCs w:val="28"/>
        </w:rPr>
      </w:pPr>
      <w:r w:rsidRPr="00F47A2E">
        <w:rPr>
          <w:color w:val="000000"/>
          <w:szCs w:val="28"/>
        </w:rPr>
        <w:t xml:space="preserve">Также подготовка работников осуществляется в ходе проведения учений, </w:t>
      </w:r>
      <w:r w:rsidRPr="00F47A2E">
        <w:rPr>
          <w:color w:val="000000"/>
          <w:szCs w:val="28"/>
        </w:rPr>
        <w:br/>
        <w:t xml:space="preserve">тренировок и их участии в сеансах видеоконференцсвязи с Центром управления </w:t>
      </w:r>
      <w:r w:rsidRPr="00F47A2E">
        <w:rPr>
          <w:color w:val="000000"/>
          <w:szCs w:val="28"/>
        </w:rPr>
        <w:br/>
        <w:t>в кризисных ситуациях Главного управления МЧС России по Ханты-Мансийскому автономному округу – Югре.</w:t>
      </w:r>
    </w:p>
    <w:p w:rsidR="00811204" w:rsidRPr="00F47A2E" w:rsidRDefault="00811204" w:rsidP="005327AB">
      <w:pPr>
        <w:spacing w:after="0" w:line="240" w:lineRule="auto"/>
        <w:ind w:firstLine="708"/>
        <w:rPr>
          <w:color w:val="000000"/>
          <w:szCs w:val="28"/>
        </w:rPr>
      </w:pPr>
      <w:r w:rsidRPr="00F47A2E">
        <w:rPr>
          <w:color w:val="000000"/>
          <w:szCs w:val="28"/>
        </w:rPr>
        <w:t xml:space="preserve">В 2023 году МКУ «ЕДДС города Сургута» приняли участие в 5 тренировках под руководством ГУ «Национальный центр управления в кризисных ситуациях», 11 тренировках под руководством ЦУКС Главного управления по Свердловской области, 34 командно-штабных тренировках под руководством ГУ «Национальный </w:t>
      </w:r>
      <w:r w:rsidRPr="00F47A2E">
        <w:rPr>
          <w:color w:val="000000"/>
          <w:szCs w:val="28"/>
        </w:rPr>
        <w:lastRenderedPageBreak/>
        <w:t xml:space="preserve">центр управления в кризисных ситуациях». Главным управлением МЧС России </w:t>
      </w:r>
      <w:r w:rsidRPr="00F47A2E">
        <w:rPr>
          <w:color w:val="000000"/>
          <w:szCs w:val="28"/>
        </w:rPr>
        <w:br/>
        <w:t>по ХМАО-Югре МКУ «ЕДДС города Сургута» отмечено в лучшую сторону.</w:t>
      </w:r>
    </w:p>
    <w:p w:rsidR="00B4211A" w:rsidRPr="00F47A2E" w:rsidRDefault="00811204" w:rsidP="005327AB">
      <w:pPr>
        <w:spacing w:after="0" w:line="240" w:lineRule="auto"/>
        <w:rPr>
          <w:color w:val="000000"/>
          <w:szCs w:val="28"/>
        </w:rPr>
      </w:pPr>
      <w:r w:rsidRPr="00F47A2E">
        <w:rPr>
          <w:color w:val="000000"/>
          <w:szCs w:val="28"/>
        </w:rPr>
        <w:tab/>
        <w:t>За истекший период 2024 года МКУ «ЕДДС города Сургута»</w:t>
      </w:r>
      <w:r w:rsidR="00B4211A" w:rsidRPr="00F47A2E">
        <w:rPr>
          <w:color w:val="000000"/>
          <w:szCs w:val="28"/>
        </w:rPr>
        <w:t xml:space="preserve"> приняли участие в 3 командно-штабных учения</w:t>
      </w:r>
      <w:r w:rsidR="00BE3EF8" w:rsidRPr="00610E43">
        <w:rPr>
          <w:color w:val="000000"/>
          <w:szCs w:val="28"/>
        </w:rPr>
        <w:t>х</w:t>
      </w:r>
      <w:r w:rsidR="00B4211A" w:rsidRPr="00F47A2E">
        <w:rPr>
          <w:color w:val="000000"/>
          <w:szCs w:val="28"/>
        </w:rPr>
        <w:t xml:space="preserve"> под руководством Главного управления «Национальный центр управления в кризисных ситуациях» МЧС России, </w:t>
      </w:r>
      <w:r w:rsidR="00B4211A" w:rsidRPr="00F47A2E">
        <w:rPr>
          <w:color w:val="000000"/>
          <w:szCs w:val="28"/>
        </w:rPr>
        <w:br/>
        <w:t xml:space="preserve">4 тренировках под руководством Главного управления «Национальный центр управления в кризисных ситуациях» МЧС России, 8 тренировках под руководством Центра управления в кризисных ситуациях Главного управления МЧС России </w:t>
      </w:r>
      <w:r w:rsidR="00B4211A" w:rsidRPr="00F47A2E">
        <w:rPr>
          <w:color w:val="000000"/>
          <w:szCs w:val="28"/>
        </w:rPr>
        <w:br/>
        <w:t>по Свердловской области.</w:t>
      </w:r>
    </w:p>
    <w:p w:rsidR="005327AB" w:rsidRPr="00F47A2E" w:rsidRDefault="005327AB" w:rsidP="00B4211A">
      <w:pPr>
        <w:spacing w:after="0" w:line="240" w:lineRule="auto"/>
        <w:ind w:firstLine="708"/>
        <w:rPr>
          <w:color w:val="000000"/>
          <w:szCs w:val="28"/>
        </w:rPr>
      </w:pPr>
      <w:r w:rsidRPr="00F47A2E">
        <w:rPr>
          <w:color w:val="000000"/>
          <w:szCs w:val="28"/>
        </w:rPr>
        <w:t>Результаты и анализ провед</w:t>
      </w:r>
      <w:r w:rsidR="00B4211A" w:rsidRPr="00F47A2E">
        <w:rPr>
          <w:color w:val="000000"/>
          <w:szCs w:val="28"/>
        </w:rPr>
        <w:t>е</w:t>
      </w:r>
      <w:r w:rsidRPr="00F47A2E">
        <w:rPr>
          <w:color w:val="000000"/>
          <w:szCs w:val="28"/>
        </w:rPr>
        <w:t>нных тренировок за отч</w:t>
      </w:r>
      <w:r w:rsidR="00B4211A" w:rsidRPr="00F47A2E">
        <w:rPr>
          <w:color w:val="000000"/>
          <w:szCs w:val="28"/>
        </w:rPr>
        <w:t>е</w:t>
      </w:r>
      <w:r w:rsidRPr="00F47A2E">
        <w:rPr>
          <w:color w:val="000000"/>
          <w:szCs w:val="28"/>
        </w:rPr>
        <w:t>тный период показали высокий уровень профессиональной подготовки работников учреждения.</w:t>
      </w:r>
    </w:p>
    <w:p w:rsidR="00C63AB6" w:rsidRPr="00F47A2E" w:rsidRDefault="00C63AB6" w:rsidP="00C63AB6">
      <w:pPr>
        <w:pStyle w:val="ac"/>
        <w:tabs>
          <w:tab w:val="left" w:pos="993"/>
        </w:tabs>
        <w:ind w:firstLine="708"/>
        <w:rPr>
          <w:color w:val="000000" w:themeColor="text1"/>
        </w:rPr>
      </w:pPr>
      <w:r w:rsidRPr="00F47A2E">
        <w:rPr>
          <w:color w:val="000000" w:themeColor="text1"/>
        </w:rPr>
        <w:t>Нарушений требований по подготовке работников МКУ «ЕДДС города Сургута» не выявлено.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color w:val="000000" w:themeColor="text1"/>
        </w:rPr>
        <w:t>Платные услуги учреждение не оказывает.</w:t>
      </w:r>
    </w:p>
    <w:p w:rsidR="00C63AB6" w:rsidRPr="00F47A2E" w:rsidRDefault="00C63AB6" w:rsidP="00C63AB6">
      <w:pPr>
        <w:pStyle w:val="ac"/>
        <w:rPr>
          <w:color w:val="000000" w:themeColor="text1"/>
        </w:rPr>
      </w:pPr>
      <w:r w:rsidRPr="00F47A2E">
        <w:rPr>
          <w:color w:val="000000" w:themeColor="text1"/>
        </w:rPr>
        <w:tab/>
        <w:t xml:space="preserve">Режим работы </w:t>
      </w:r>
      <w:r w:rsidR="0098783D">
        <w:rPr>
          <w:color w:val="000000" w:themeColor="text1"/>
        </w:rPr>
        <w:t>единого центра оперативного реагирования</w:t>
      </w:r>
      <w:r w:rsidRPr="00F47A2E">
        <w:rPr>
          <w:color w:val="000000" w:themeColor="text1"/>
        </w:rPr>
        <w:t xml:space="preserve"> МКУ «ЕДДС города Сургута» круглосуточный. Состав дежурной смены 5 человек. Продолжительность смены составляет 12 часов. 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color w:val="000000" w:themeColor="text1"/>
        </w:rPr>
        <w:t xml:space="preserve">Работники выполняют свои должностные обязанности на высоком профессиональном уровне. 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color w:val="000000" w:themeColor="text1"/>
        </w:rPr>
        <w:t>Имеющиеся оборудование, средства связи, программные обеспечение, копировально-множительная техника и сеть передачи данных находятся в технически исправном состоянии. Рабочие места оборудованы согласно предъявляемым требованиям.</w:t>
      </w:r>
    </w:p>
    <w:p w:rsidR="00C63AB6" w:rsidRPr="00F47A2E" w:rsidRDefault="00C63AB6" w:rsidP="00C63AB6">
      <w:pPr>
        <w:pStyle w:val="ac"/>
        <w:rPr>
          <w:rFonts w:eastAsia="Calibri" w:cs="Times New Roman"/>
          <w:color w:val="000000" w:themeColor="text1"/>
          <w:szCs w:val="28"/>
        </w:rPr>
      </w:pPr>
      <w:r w:rsidRPr="00F47A2E">
        <w:rPr>
          <w:color w:val="FF0000"/>
        </w:rPr>
        <w:tab/>
      </w:r>
      <w:r w:rsidRPr="00F47A2E">
        <w:rPr>
          <w:color w:val="FF0000"/>
          <w:szCs w:val="28"/>
        </w:rPr>
        <w:t xml:space="preserve"> </w:t>
      </w:r>
      <w:r w:rsidRPr="00F47A2E">
        <w:rPr>
          <w:rFonts w:eastAsia="Calibri" w:cs="Times New Roman"/>
          <w:color w:val="000000" w:themeColor="text1"/>
          <w:szCs w:val="28"/>
        </w:rPr>
        <w:t>Основными показателями, характеризующими качество оказания услуги, являются:</w:t>
      </w:r>
    </w:p>
    <w:p w:rsidR="00C63AB6" w:rsidRPr="00FC6837" w:rsidRDefault="00FC6837" w:rsidP="00FC6837">
      <w:pPr>
        <w:tabs>
          <w:tab w:val="left" w:pos="851"/>
        </w:tabs>
        <w:spacing w:after="0" w:line="240" w:lineRule="auto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ab/>
        <w:t xml:space="preserve">- </w:t>
      </w:r>
      <w:r w:rsidR="00C63AB6" w:rsidRPr="00FC6837">
        <w:rPr>
          <w:rFonts w:eastAsia="Calibri" w:cs="Times New Roman"/>
          <w:color w:val="000000" w:themeColor="text1"/>
          <w:szCs w:val="28"/>
        </w:rPr>
        <w:t>уровень готовности муниципальной системы оповещения информирования населения о чрезвычайных си</w:t>
      </w:r>
      <w:r w:rsidR="005327AB" w:rsidRPr="00FC6837">
        <w:rPr>
          <w:rFonts w:eastAsia="Calibri" w:cs="Times New Roman"/>
          <w:color w:val="000000" w:themeColor="text1"/>
          <w:szCs w:val="28"/>
        </w:rPr>
        <w:t>туациях. Плановое значение в 202</w:t>
      </w:r>
      <w:r w:rsidR="00FE46CC" w:rsidRPr="00FC6837">
        <w:rPr>
          <w:rFonts w:eastAsia="Calibri" w:cs="Times New Roman"/>
          <w:color w:val="000000" w:themeColor="text1"/>
          <w:szCs w:val="28"/>
        </w:rPr>
        <w:t>4</w:t>
      </w:r>
      <w:r w:rsidR="00C63AB6" w:rsidRPr="00FC6837">
        <w:rPr>
          <w:rFonts w:eastAsia="Calibri" w:cs="Times New Roman"/>
          <w:color w:val="000000" w:themeColor="text1"/>
          <w:szCs w:val="28"/>
        </w:rPr>
        <w:t xml:space="preserve"> году составило </w:t>
      </w:r>
      <w:r w:rsidR="00C63AB6" w:rsidRPr="00FC6837">
        <w:rPr>
          <w:rFonts w:eastAsia="Calibri" w:cs="Times New Roman"/>
          <w:color w:val="000000" w:themeColor="text1"/>
          <w:szCs w:val="28"/>
        </w:rPr>
        <w:br/>
        <w:t>100 %, фактическое значение составило 100 %.</w:t>
      </w:r>
    </w:p>
    <w:p w:rsidR="00C63AB6" w:rsidRPr="00FC6837" w:rsidRDefault="00FC6837" w:rsidP="00FC6837">
      <w:pPr>
        <w:tabs>
          <w:tab w:val="left" w:pos="851"/>
        </w:tabs>
        <w:spacing w:after="0" w:line="240" w:lineRule="auto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ab/>
        <w:t xml:space="preserve">- </w:t>
      </w:r>
      <w:r w:rsidR="00C63AB6" w:rsidRPr="00FC6837">
        <w:rPr>
          <w:rFonts w:eastAsia="Calibri" w:cs="Times New Roman"/>
          <w:color w:val="000000" w:themeColor="text1"/>
          <w:szCs w:val="28"/>
        </w:rPr>
        <w:t>удовлетвор</w:t>
      </w:r>
      <w:r w:rsidR="00B4211A" w:rsidRPr="00FC6837">
        <w:rPr>
          <w:rFonts w:eastAsia="Calibri" w:cs="Times New Roman"/>
          <w:color w:val="000000" w:themeColor="text1"/>
          <w:szCs w:val="28"/>
        </w:rPr>
        <w:t>е</w:t>
      </w:r>
      <w:r w:rsidR="00C63AB6" w:rsidRPr="00FC6837">
        <w:rPr>
          <w:rFonts w:eastAsia="Calibri" w:cs="Times New Roman"/>
          <w:color w:val="000000" w:themeColor="text1"/>
          <w:szCs w:val="28"/>
        </w:rPr>
        <w:t xml:space="preserve">нность населения качеством оказания данной услуги. Плановое значение в </w:t>
      </w:r>
      <w:r w:rsidR="00C63AB6" w:rsidRPr="00FC6837">
        <w:rPr>
          <w:rFonts w:eastAsia="Calibri" w:cs="Times New Roman"/>
          <w:szCs w:val="28"/>
        </w:rPr>
        <w:t>20</w:t>
      </w:r>
      <w:r w:rsidR="005327AB" w:rsidRPr="00FC6837">
        <w:rPr>
          <w:rFonts w:eastAsia="Calibri" w:cs="Times New Roman"/>
          <w:szCs w:val="28"/>
        </w:rPr>
        <w:t>2</w:t>
      </w:r>
      <w:r w:rsidR="00B4211A" w:rsidRPr="00FC6837">
        <w:rPr>
          <w:rFonts w:eastAsia="Calibri" w:cs="Times New Roman"/>
          <w:szCs w:val="28"/>
        </w:rPr>
        <w:t>3</w:t>
      </w:r>
      <w:r w:rsidR="005327AB" w:rsidRPr="00FC6837">
        <w:rPr>
          <w:rFonts w:eastAsia="Calibri" w:cs="Times New Roman"/>
          <w:szCs w:val="28"/>
        </w:rPr>
        <w:t xml:space="preserve"> </w:t>
      </w:r>
      <w:r w:rsidR="00C63AB6" w:rsidRPr="00FC6837">
        <w:rPr>
          <w:rFonts w:eastAsia="Calibri" w:cs="Times New Roman"/>
          <w:szCs w:val="28"/>
        </w:rPr>
        <w:t xml:space="preserve">году составляло 90 %, фактическое значение составило </w:t>
      </w:r>
      <w:r w:rsidR="00B4211A" w:rsidRPr="00FC6837">
        <w:rPr>
          <w:rFonts w:eastAsia="Calibri" w:cs="Times New Roman"/>
          <w:szCs w:val="28"/>
        </w:rPr>
        <w:t>100</w:t>
      </w:r>
      <w:r w:rsidR="00C63AB6" w:rsidRPr="00FC6837">
        <w:rPr>
          <w:rFonts w:eastAsia="Calibri" w:cs="Times New Roman"/>
          <w:szCs w:val="28"/>
        </w:rPr>
        <w:t xml:space="preserve"> %,</w:t>
      </w:r>
      <w:r w:rsidR="00C63AB6" w:rsidRPr="00FC6837">
        <w:rPr>
          <w:rFonts w:eastAsia="Calibri" w:cs="Times New Roman"/>
          <w:color w:val="FF0000"/>
          <w:szCs w:val="28"/>
        </w:rPr>
        <w:t xml:space="preserve"> </w:t>
      </w:r>
      <w:r w:rsidR="00C63AB6" w:rsidRPr="00FC6837">
        <w:rPr>
          <w:rFonts w:eastAsia="Calibri" w:cs="Times New Roman"/>
          <w:color w:val="000000" w:themeColor="text1"/>
          <w:szCs w:val="28"/>
        </w:rPr>
        <w:br/>
        <w:t>что, в свою очередь, свидетельствует о высоком уровне удовлетвор</w:t>
      </w:r>
      <w:r w:rsidR="00B4211A" w:rsidRPr="00FC6837">
        <w:rPr>
          <w:rFonts w:eastAsia="Calibri" w:cs="Times New Roman"/>
          <w:color w:val="000000" w:themeColor="text1"/>
          <w:szCs w:val="28"/>
        </w:rPr>
        <w:t>е</w:t>
      </w:r>
      <w:r w:rsidR="00C63AB6" w:rsidRPr="00FC6837">
        <w:rPr>
          <w:rFonts w:eastAsia="Calibri" w:cs="Times New Roman"/>
          <w:color w:val="000000" w:themeColor="text1"/>
          <w:szCs w:val="28"/>
        </w:rPr>
        <w:t xml:space="preserve">нности </w:t>
      </w:r>
      <w:r w:rsidR="00490A3E" w:rsidRPr="00FC6837">
        <w:rPr>
          <w:rFonts w:eastAsia="Calibri" w:cs="Times New Roman"/>
          <w:color w:val="000000" w:themeColor="text1"/>
          <w:szCs w:val="28"/>
        </w:rPr>
        <w:t>населения</w:t>
      </w:r>
      <w:r w:rsidR="0049788D" w:rsidRPr="00FC6837">
        <w:rPr>
          <w:rFonts w:eastAsia="Calibri" w:cs="Times New Roman"/>
          <w:color w:val="000000" w:themeColor="text1"/>
          <w:szCs w:val="28"/>
        </w:rPr>
        <w:t>;</w:t>
      </w:r>
    </w:p>
    <w:p w:rsidR="00F47A2E" w:rsidRPr="00F47A2E" w:rsidRDefault="00C63AB6" w:rsidP="00C63AB6">
      <w:pPr>
        <w:pStyle w:val="ac"/>
        <w:ind w:firstLine="708"/>
        <w:rPr>
          <w:color w:val="000000" w:themeColor="text1"/>
          <w:szCs w:val="28"/>
        </w:rPr>
      </w:pPr>
      <w:r w:rsidRPr="00F47A2E">
        <w:rPr>
          <w:color w:val="000000" w:themeColor="text1"/>
          <w:szCs w:val="28"/>
        </w:rPr>
        <w:t xml:space="preserve">- </w:t>
      </w:r>
      <w:r w:rsidR="00F47A2E" w:rsidRPr="00F47A2E">
        <w:rPr>
          <w:color w:val="000000" w:themeColor="text1"/>
          <w:szCs w:val="28"/>
        </w:rPr>
        <w:t xml:space="preserve">количество построенных и введенных в эксплуатацию новых объектов оповещения и информирования населения о чрезвычайных ситуациях. Плановое задание на 2023 год составило 1 единицу, фактически 1 единица введена </w:t>
      </w:r>
      <w:r w:rsidR="009C6A4C">
        <w:rPr>
          <w:color w:val="000000" w:themeColor="text1"/>
          <w:szCs w:val="28"/>
        </w:rPr>
        <w:br/>
      </w:r>
      <w:r w:rsidR="00F47A2E" w:rsidRPr="00F47A2E">
        <w:rPr>
          <w:color w:val="000000" w:themeColor="text1"/>
          <w:szCs w:val="28"/>
        </w:rPr>
        <w:t xml:space="preserve">в эксплуатацию. В 2024 году плановое задание составило 2 единицы, фактически </w:t>
      </w:r>
      <w:r w:rsidR="009C6A4C">
        <w:rPr>
          <w:color w:val="000000" w:themeColor="text1"/>
          <w:szCs w:val="28"/>
        </w:rPr>
        <w:br/>
      </w:r>
      <w:r w:rsidR="00F47A2E" w:rsidRPr="00F47A2E">
        <w:rPr>
          <w:color w:val="000000" w:themeColor="text1"/>
          <w:szCs w:val="28"/>
        </w:rPr>
        <w:t>2 единицы введены в эксплуатацию.</w:t>
      </w:r>
    </w:p>
    <w:p w:rsidR="00C63AB6" w:rsidRPr="00F47A2E" w:rsidRDefault="00C63AB6" w:rsidP="00C63AB6">
      <w:pPr>
        <w:pStyle w:val="a3"/>
        <w:tabs>
          <w:tab w:val="left" w:pos="851"/>
        </w:tabs>
        <w:spacing w:after="0" w:line="240" w:lineRule="auto"/>
        <w:ind w:left="0" w:firstLine="709"/>
        <w:rPr>
          <w:rFonts w:eastAsia="Calibri" w:cs="Times New Roman"/>
          <w:color w:val="000000" w:themeColor="text1"/>
          <w:szCs w:val="28"/>
        </w:rPr>
      </w:pPr>
      <w:r w:rsidRPr="00F47A2E">
        <w:rPr>
          <w:color w:val="000000" w:themeColor="text1"/>
          <w:szCs w:val="28"/>
        </w:rPr>
        <w:t xml:space="preserve">Таким образом, можно сделать вывод о том, что показатели, </w:t>
      </w:r>
      <w:r w:rsidRPr="00F47A2E">
        <w:rPr>
          <w:rFonts w:eastAsia="Calibri" w:cs="Times New Roman"/>
          <w:color w:val="000000" w:themeColor="text1"/>
          <w:szCs w:val="28"/>
        </w:rPr>
        <w:t>характеризующие качество оказания</w:t>
      </w:r>
      <w:r w:rsidR="00B4211A" w:rsidRPr="00F47A2E">
        <w:rPr>
          <w:rFonts w:eastAsia="Calibri" w:cs="Times New Roman"/>
          <w:color w:val="000000" w:themeColor="text1"/>
          <w:szCs w:val="28"/>
        </w:rPr>
        <w:t xml:space="preserve"> услуги, выполнены в полном объе</w:t>
      </w:r>
      <w:r w:rsidRPr="00F47A2E">
        <w:rPr>
          <w:rFonts w:eastAsia="Calibri" w:cs="Times New Roman"/>
          <w:color w:val="000000" w:themeColor="text1"/>
          <w:szCs w:val="28"/>
        </w:rPr>
        <w:t xml:space="preserve">ме. </w:t>
      </w:r>
    </w:p>
    <w:p w:rsidR="00C63AB6" w:rsidRPr="00F47A2E" w:rsidRDefault="00B4211A" w:rsidP="00C63AB6">
      <w:pPr>
        <w:pStyle w:val="ac"/>
        <w:ind w:firstLine="708"/>
        <w:rPr>
          <w:color w:val="000000" w:themeColor="text1"/>
          <w:szCs w:val="28"/>
        </w:rPr>
      </w:pPr>
      <w:r w:rsidRPr="00F47A2E">
        <w:rPr>
          <w:color w:val="000000" w:themeColor="text1"/>
          <w:szCs w:val="28"/>
        </w:rPr>
        <w:t>Отче</w:t>
      </w:r>
      <w:r w:rsidR="00C63AB6" w:rsidRPr="00F47A2E">
        <w:rPr>
          <w:color w:val="000000" w:themeColor="text1"/>
          <w:szCs w:val="28"/>
        </w:rPr>
        <w:t>т о</w:t>
      </w:r>
      <w:r w:rsidR="00577FB4">
        <w:rPr>
          <w:color w:val="000000" w:themeColor="text1"/>
          <w:szCs w:val="28"/>
        </w:rPr>
        <w:t>б</w:t>
      </w:r>
      <w:r w:rsidR="00C63AB6" w:rsidRPr="00F47A2E">
        <w:rPr>
          <w:color w:val="000000" w:themeColor="text1"/>
          <w:szCs w:val="28"/>
        </w:rPr>
        <w:t xml:space="preserve"> </w:t>
      </w:r>
      <w:r w:rsidR="00577FB4">
        <w:rPr>
          <w:color w:val="000000" w:themeColor="text1"/>
        </w:rPr>
        <w:t xml:space="preserve">исполнении задания, утвержденного </w:t>
      </w:r>
      <w:r w:rsidR="00577FB4" w:rsidRPr="00577FB4">
        <w:rPr>
          <w:color w:val="000000" w:themeColor="text1"/>
        </w:rPr>
        <w:t xml:space="preserve">приказом управления по делам гражданской обороны и чрезвычайным ситуациям Администрации города </w:t>
      </w:r>
      <w:r w:rsidR="00577FB4">
        <w:rPr>
          <w:color w:val="000000" w:themeColor="text1"/>
        </w:rPr>
        <w:br/>
      </w:r>
      <w:r w:rsidR="00577FB4" w:rsidRPr="00577FB4">
        <w:rPr>
          <w:color w:val="000000" w:themeColor="text1"/>
        </w:rPr>
        <w:t>от 29.12.2023 № 22-03-20/3 «Об утверждении заданий»</w:t>
      </w:r>
      <w:r w:rsidR="00577FB4">
        <w:rPr>
          <w:color w:val="000000" w:themeColor="text1"/>
        </w:rPr>
        <w:t xml:space="preserve">, в срок до 20 января года, следующего за отчетным, </w:t>
      </w:r>
      <w:r w:rsidR="00C63AB6" w:rsidRPr="00F47A2E">
        <w:rPr>
          <w:rFonts w:eastAsia="Calibri" w:cs="Times New Roman"/>
          <w:color w:val="000000" w:themeColor="text1"/>
          <w:szCs w:val="28"/>
        </w:rPr>
        <w:t xml:space="preserve">утверждается </w:t>
      </w:r>
      <w:r w:rsidR="00C63AB6" w:rsidRPr="00F47A2E">
        <w:rPr>
          <w:color w:val="000000" w:themeColor="text1"/>
          <w:szCs w:val="28"/>
        </w:rPr>
        <w:t xml:space="preserve">директором МКУ «ЕДДС города Сургута» </w:t>
      </w:r>
      <w:r w:rsidR="00577FB4">
        <w:rPr>
          <w:color w:val="000000" w:themeColor="text1"/>
          <w:szCs w:val="28"/>
        </w:rPr>
        <w:br/>
      </w:r>
      <w:r w:rsidR="00C63AB6" w:rsidRPr="00F47A2E">
        <w:rPr>
          <w:color w:val="000000" w:themeColor="text1"/>
          <w:szCs w:val="28"/>
        </w:rPr>
        <w:t xml:space="preserve">и по установленной форме </w:t>
      </w:r>
      <w:r w:rsidR="00577FB4">
        <w:rPr>
          <w:color w:val="000000" w:themeColor="text1"/>
          <w:szCs w:val="28"/>
        </w:rPr>
        <w:t>направ</w:t>
      </w:r>
      <w:r w:rsidR="00C63AB6" w:rsidRPr="00F47A2E">
        <w:rPr>
          <w:color w:val="000000" w:themeColor="text1"/>
          <w:szCs w:val="28"/>
        </w:rPr>
        <w:t>ляется в управление по делам гражданской обороны и чрезвычайным ситуациям Администрации города.</w:t>
      </w:r>
    </w:p>
    <w:p w:rsidR="00C63AB6" w:rsidRPr="00F47A2E" w:rsidRDefault="00C63AB6" w:rsidP="00C63AB6">
      <w:pPr>
        <w:pStyle w:val="ac"/>
        <w:ind w:firstLine="708"/>
        <w:rPr>
          <w:b/>
          <w:color w:val="000000" w:themeColor="text1"/>
        </w:rPr>
      </w:pPr>
      <w:r w:rsidRPr="00F47A2E">
        <w:rPr>
          <w:b/>
          <w:color w:val="000000" w:themeColor="text1"/>
        </w:rPr>
        <w:lastRenderedPageBreak/>
        <w:t>Заключение: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color w:val="000000" w:themeColor="text1"/>
        </w:rPr>
        <w:t>Нарушений, связанных с выполнением установленных видов деятельности МКУ «ЕДДС города Сургута», не выявлено.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color w:val="000000" w:themeColor="text1"/>
        </w:rPr>
        <w:t xml:space="preserve">Нарушений, связанных с выполнением </w:t>
      </w:r>
      <w:r w:rsidR="00796DA1" w:rsidRPr="00F47A2E">
        <w:rPr>
          <w:color w:val="000000" w:themeColor="text1"/>
        </w:rPr>
        <w:t>МКУ «ЕДД</w:t>
      </w:r>
      <w:r w:rsidR="00600AF5" w:rsidRPr="00F47A2E">
        <w:rPr>
          <w:color w:val="000000" w:themeColor="text1"/>
        </w:rPr>
        <w:t>С</w:t>
      </w:r>
      <w:r w:rsidR="00796DA1" w:rsidRPr="00F47A2E">
        <w:rPr>
          <w:color w:val="000000" w:themeColor="text1"/>
        </w:rPr>
        <w:t xml:space="preserve"> города Сургута»</w:t>
      </w:r>
      <w:r w:rsidRPr="00F47A2E">
        <w:rPr>
          <w:color w:val="000000" w:themeColor="text1"/>
        </w:rPr>
        <w:t xml:space="preserve"> задания</w:t>
      </w:r>
      <w:r w:rsidR="00796DA1" w:rsidRPr="00F47A2E">
        <w:rPr>
          <w:color w:val="000000" w:themeColor="text1"/>
        </w:rPr>
        <w:t>,</w:t>
      </w:r>
      <w:r w:rsidRPr="00F47A2E">
        <w:rPr>
          <w:rFonts w:eastAsia="Calibri" w:cs="Times New Roman"/>
          <w:color w:val="000000" w:themeColor="text1"/>
          <w:szCs w:val="28"/>
        </w:rPr>
        <w:t xml:space="preserve"> </w:t>
      </w:r>
      <w:r w:rsidRPr="00F47A2E">
        <w:rPr>
          <w:color w:val="000000" w:themeColor="text1"/>
        </w:rPr>
        <w:t>не выявлено.</w:t>
      </w:r>
    </w:p>
    <w:p w:rsidR="00C63AB6" w:rsidRPr="00F47A2E" w:rsidRDefault="00C63AB6" w:rsidP="00C63AB6">
      <w:pPr>
        <w:pStyle w:val="ac"/>
        <w:ind w:firstLine="708"/>
        <w:rPr>
          <w:color w:val="000000" w:themeColor="text1"/>
        </w:rPr>
      </w:pPr>
      <w:r w:rsidRPr="00F47A2E">
        <w:rPr>
          <w:color w:val="000000" w:themeColor="text1"/>
        </w:rPr>
        <w:t xml:space="preserve"> Комиссия рекомендует признать оценку результатов деятельности </w:t>
      </w:r>
      <w:r w:rsidRPr="00F47A2E">
        <w:rPr>
          <w:color w:val="000000" w:themeColor="text1"/>
        </w:rPr>
        <w:br/>
        <w:t xml:space="preserve">МКУ «ЕДДС города Сургута» за проверяемый период удовлетворительной. </w:t>
      </w:r>
    </w:p>
    <w:p w:rsidR="00C63AB6" w:rsidRPr="00F47A2E" w:rsidRDefault="00C63AB6" w:rsidP="00C63AB6">
      <w:pPr>
        <w:pStyle w:val="ac"/>
        <w:ind w:firstLine="708"/>
        <w:rPr>
          <w:color w:val="FF0000"/>
        </w:rPr>
      </w:pPr>
    </w:p>
    <w:p w:rsidR="007D4E84" w:rsidRPr="00F47A2E" w:rsidRDefault="007D4E84" w:rsidP="007D4E84">
      <w:pPr>
        <w:pStyle w:val="ac"/>
        <w:ind w:firstLine="708"/>
      </w:pPr>
    </w:p>
    <w:p w:rsidR="0049788D" w:rsidRPr="00F47A2E" w:rsidRDefault="0049788D" w:rsidP="007D4E84">
      <w:pPr>
        <w:pStyle w:val="ac"/>
        <w:ind w:firstLine="708"/>
      </w:pPr>
    </w:p>
    <w:tbl>
      <w:tblPr>
        <w:tblStyle w:val="a7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0"/>
        <w:gridCol w:w="2835"/>
      </w:tblGrid>
      <w:tr w:rsidR="007D4E84" w:rsidRPr="00F47A2E" w:rsidTr="00F421C0">
        <w:tc>
          <w:tcPr>
            <w:tcW w:w="4536" w:type="dxa"/>
          </w:tcPr>
          <w:p w:rsidR="007D4E84" w:rsidRPr="00F47A2E" w:rsidRDefault="007D4E84" w:rsidP="00F421C0">
            <w:pPr>
              <w:pStyle w:val="ac"/>
              <w:ind w:left="-105"/>
              <w:jc w:val="left"/>
            </w:pPr>
            <w:r w:rsidRPr="00F47A2E">
              <w:t>Заместитель начальника управления по делам ГО и ЧС Администрации города</w:t>
            </w:r>
          </w:p>
          <w:p w:rsidR="007D4E84" w:rsidRPr="00F47A2E" w:rsidRDefault="007D4E84" w:rsidP="00F421C0">
            <w:pPr>
              <w:pStyle w:val="ac"/>
              <w:ind w:left="-105"/>
              <w:jc w:val="left"/>
            </w:pPr>
          </w:p>
        </w:tc>
        <w:tc>
          <w:tcPr>
            <w:tcW w:w="2840" w:type="dxa"/>
          </w:tcPr>
          <w:p w:rsidR="007D4E84" w:rsidRPr="00F47A2E" w:rsidRDefault="007D4E84" w:rsidP="00BE28E4">
            <w:pPr>
              <w:pStyle w:val="ac"/>
            </w:pPr>
          </w:p>
        </w:tc>
        <w:tc>
          <w:tcPr>
            <w:tcW w:w="2835" w:type="dxa"/>
          </w:tcPr>
          <w:p w:rsidR="007D4E84" w:rsidRPr="00F47A2E" w:rsidRDefault="007D4E84" w:rsidP="00F421C0">
            <w:pPr>
              <w:pStyle w:val="ac"/>
              <w:ind w:left="142" w:right="-95" w:hanging="142"/>
              <w:jc w:val="left"/>
            </w:pPr>
          </w:p>
          <w:p w:rsidR="007D4E84" w:rsidRPr="00F47A2E" w:rsidRDefault="007D4E84" w:rsidP="00F421C0">
            <w:pPr>
              <w:pStyle w:val="ac"/>
              <w:ind w:left="142" w:right="-95" w:hanging="142"/>
              <w:jc w:val="left"/>
            </w:pPr>
          </w:p>
          <w:p w:rsidR="007D4E84" w:rsidRPr="00F47A2E" w:rsidRDefault="007D4E84" w:rsidP="00F421C0">
            <w:pPr>
              <w:pStyle w:val="ac"/>
              <w:ind w:left="142" w:right="-95" w:hanging="142"/>
              <w:jc w:val="right"/>
            </w:pPr>
            <w:r w:rsidRPr="00F47A2E">
              <w:t xml:space="preserve">     </w:t>
            </w:r>
            <w:r w:rsidR="00F47A2E" w:rsidRPr="00F47A2E">
              <w:t>С.А. Бедрин</w:t>
            </w:r>
          </w:p>
        </w:tc>
      </w:tr>
      <w:tr w:rsidR="007D4E84" w:rsidRPr="00F47A2E" w:rsidTr="00F421C0">
        <w:tc>
          <w:tcPr>
            <w:tcW w:w="4536" w:type="dxa"/>
          </w:tcPr>
          <w:p w:rsidR="007D4E84" w:rsidRPr="00F47A2E" w:rsidRDefault="007D4E84" w:rsidP="00F421C0">
            <w:pPr>
              <w:pStyle w:val="ac"/>
              <w:ind w:left="-105"/>
              <w:jc w:val="left"/>
            </w:pPr>
            <w:r w:rsidRPr="00F47A2E">
              <w:t xml:space="preserve">начальник отдела планирования </w:t>
            </w:r>
          </w:p>
          <w:p w:rsidR="007D4E84" w:rsidRPr="00F47A2E" w:rsidRDefault="007D4E84" w:rsidP="00F421C0">
            <w:pPr>
              <w:pStyle w:val="ac"/>
              <w:ind w:left="-105"/>
              <w:jc w:val="left"/>
            </w:pPr>
            <w:r w:rsidRPr="00F47A2E">
              <w:t>и оперативной подготовки Администрации города</w:t>
            </w:r>
          </w:p>
          <w:p w:rsidR="007D4E84" w:rsidRPr="00F47A2E" w:rsidRDefault="007D4E84" w:rsidP="00F421C0">
            <w:pPr>
              <w:pStyle w:val="ac"/>
              <w:ind w:left="-105"/>
              <w:jc w:val="left"/>
            </w:pPr>
          </w:p>
        </w:tc>
        <w:tc>
          <w:tcPr>
            <w:tcW w:w="2840" w:type="dxa"/>
          </w:tcPr>
          <w:p w:rsidR="007D4E84" w:rsidRPr="00F47A2E" w:rsidRDefault="007D4E84" w:rsidP="00BE28E4">
            <w:pPr>
              <w:pStyle w:val="ac"/>
            </w:pPr>
          </w:p>
        </w:tc>
        <w:tc>
          <w:tcPr>
            <w:tcW w:w="2835" w:type="dxa"/>
          </w:tcPr>
          <w:p w:rsidR="007D4E84" w:rsidRPr="00F47A2E" w:rsidRDefault="007D4E84" w:rsidP="00F421C0">
            <w:pPr>
              <w:pStyle w:val="ac"/>
              <w:ind w:left="142" w:right="-95" w:hanging="142"/>
              <w:jc w:val="left"/>
            </w:pPr>
          </w:p>
          <w:p w:rsidR="007D4E84" w:rsidRPr="00F47A2E" w:rsidRDefault="007D4E84" w:rsidP="00F421C0">
            <w:pPr>
              <w:pStyle w:val="ac"/>
              <w:ind w:left="142" w:right="-95" w:hanging="142"/>
              <w:jc w:val="left"/>
            </w:pPr>
          </w:p>
          <w:p w:rsidR="007D4E84" w:rsidRPr="00F47A2E" w:rsidRDefault="007D4E84" w:rsidP="00F421C0">
            <w:pPr>
              <w:pStyle w:val="ac"/>
              <w:tabs>
                <w:tab w:val="left" w:pos="677"/>
              </w:tabs>
              <w:ind w:left="142" w:right="-95" w:hanging="142"/>
              <w:jc w:val="right"/>
            </w:pPr>
            <w:r w:rsidRPr="00F47A2E">
              <w:t xml:space="preserve">             </w:t>
            </w:r>
            <w:r w:rsidR="00F47A2E" w:rsidRPr="00F47A2E">
              <w:t>Д.А. Маслов</w:t>
            </w:r>
          </w:p>
        </w:tc>
      </w:tr>
      <w:tr w:rsidR="007D4E84" w:rsidRPr="00F47A2E" w:rsidTr="00F421C0">
        <w:tc>
          <w:tcPr>
            <w:tcW w:w="4536" w:type="dxa"/>
          </w:tcPr>
          <w:p w:rsidR="007D4E84" w:rsidRPr="00F47A2E" w:rsidRDefault="00F47A2E" w:rsidP="00F421C0">
            <w:pPr>
              <w:pStyle w:val="ac"/>
              <w:ind w:left="-105"/>
              <w:jc w:val="left"/>
            </w:pPr>
            <w:r w:rsidRPr="00F47A2E">
              <w:t>с</w:t>
            </w:r>
            <w:r w:rsidR="007D4E84" w:rsidRPr="00F47A2E">
              <w:t>пециалист</w:t>
            </w:r>
            <w:r w:rsidRPr="00F47A2E">
              <w:t>-эксперт</w:t>
            </w:r>
            <w:r w:rsidR="007D4E84" w:rsidRPr="00F47A2E">
              <w:t xml:space="preserve"> отдела планирования и оперативной подготовки Администрации города</w:t>
            </w:r>
          </w:p>
        </w:tc>
        <w:tc>
          <w:tcPr>
            <w:tcW w:w="2840" w:type="dxa"/>
          </w:tcPr>
          <w:p w:rsidR="007D4E84" w:rsidRPr="00F47A2E" w:rsidRDefault="007D4E84" w:rsidP="00BE28E4">
            <w:pPr>
              <w:pStyle w:val="ac"/>
            </w:pPr>
          </w:p>
        </w:tc>
        <w:tc>
          <w:tcPr>
            <w:tcW w:w="2835" w:type="dxa"/>
          </w:tcPr>
          <w:p w:rsidR="007D4E84" w:rsidRPr="00F47A2E" w:rsidRDefault="007D4E84" w:rsidP="00F421C0">
            <w:pPr>
              <w:pStyle w:val="ac"/>
              <w:ind w:left="142" w:right="-95" w:hanging="142"/>
              <w:jc w:val="left"/>
            </w:pPr>
          </w:p>
          <w:p w:rsidR="007D4E84" w:rsidRPr="00F47A2E" w:rsidRDefault="007D4E84" w:rsidP="00F421C0">
            <w:pPr>
              <w:pStyle w:val="ac"/>
              <w:ind w:left="142" w:right="-95" w:hanging="142"/>
              <w:jc w:val="left"/>
            </w:pPr>
          </w:p>
          <w:p w:rsidR="007D4E84" w:rsidRPr="00F47A2E" w:rsidRDefault="007D4E84" w:rsidP="00F421C0">
            <w:pPr>
              <w:pStyle w:val="ac"/>
              <w:ind w:left="142" w:right="-95" w:hanging="142"/>
              <w:jc w:val="right"/>
            </w:pPr>
            <w:r w:rsidRPr="00F47A2E">
              <w:t xml:space="preserve">       </w:t>
            </w:r>
            <w:r w:rsidR="00F47A2E" w:rsidRPr="00F47A2E">
              <w:t xml:space="preserve">  </w:t>
            </w:r>
            <w:r w:rsidRPr="00F47A2E">
              <w:t xml:space="preserve"> </w:t>
            </w:r>
            <w:r w:rsidR="00F47A2E" w:rsidRPr="00F47A2E">
              <w:t>Н.Н. Шарипов</w:t>
            </w:r>
            <w:r w:rsidRPr="00F47A2E">
              <w:t xml:space="preserve"> </w:t>
            </w:r>
          </w:p>
        </w:tc>
      </w:tr>
    </w:tbl>
    <w:p w:rsidR="007D4E84" w:rsidRDefault="007D4E84" w:rsidP="007D4E84">
      <w:pPr>
        <w:pStyle w:val="ac"/>
        <w:ind w:firstLine="708"/>
      </w:pPr>
    </w:p>
    <w:p w:rsidR="00BE5106" w:rsidRPr="00F47A2E" w:rsidRDefault="00BE5106" w:rsidP="007D4E84">
      <w:pPr>
        <w:pStyle w:val="ac"/>
        <w:ind w:firstLine="708"/>
      </w:pPr>
    </w:p>
    <w:p w:rsidR="007D4E84" w:rsidRPr="00F47A2E" w:rsidRDefault="007D4E84" w:rsidP="007D4E84">
      <w:pPr>
        <w:pStyle w:val="ac"/>
        <w:ind w:firstLine="708"/>
      </w:pPr>
    </w:p>
    <w:p w:rsidR="007D4E84" w:rsidRPr="00F47A2E" w:rsidRDefault="007D4E84" w:rsidP="007D4E84">
      <w:pPr>
        <w:pStyle w:val="ac"/>
      </w:pPr>
      <w:r w:rsidRPr="00F47A2E">
        <w:t>С актом ознакомлен:</w:t>
      </w:r>
    </w:p>
    <w:p w:rsidR="007D4E84" w:rsidRPr="00F47A2E" w:rsidRDefault="007D4E84" w:rsidP="007D4E84">
      <w:pPr>
        <w:pStyle w:val="ac"/>
      </w:pPr>
    </w:p>
    <w:p w:rsidR="007D4E84" w:rsidRPr="00F47A2E" w:rsidRDefault="007D4E84" w:rsidP="007D4E84">
      <w:pPr>
        <w:pStyle w:val="ac"/>
      </w:pPr>
      <w:r w:rsidRPr="00F47A2E">
        <w:t xml:space="preserve">Директор МКУ «ЕДДС города </w:t>
      </w:r>
      <w:proofErr w:type="gramStart"/>
      <w:r w:rsidRPr="00F47A2E">
        <w:t xml:space="preserve">Сургута»   </w:t>
      </w:r>
      <w:proofErr w:type="gramEnd"/>
      <w:r w:rsidRPr="00F47A2E">
        <w:t xml:space="preserve">                                            </w:t>
      </w:r>
      <w:r w:rsidR="00F421C0">
        <w:t xml:space="preserve">    </w:t>
      </w:r>
      <w:r w:rsidRPr="00F47A2E">
        <w:t xml:space="preserve">    В.А. Павленко</w:t>
      </w:r>
    </w:p>
    <w:p w:rsidR="007D4E84" w:rsidRDefault="007D4E84" w:rsidP="009171CE">
      <w:pPr>
        <w:pStyle w:val="ac"/>
        <w:rPr>
          <w:highlight w:val="lightGray"/>
        </w:rPr>
      </w:pPr>
      <w:r w:rsidRPr="00F47A2E">
        <w:t>«____» ______________ 202</w:t>
      </w:r>
      <w:r w:rsidR="00F47A2E" w:rsidRPr="00F47A2E">
        <w:t>4</w:t>
      </w:r>
      <w:r w:rsidRPr="00F47A2E">
        <w:t xml:space="preserve"> г.</w:t>
      </w:r>
      <w:bookmarkEnd w:id="1"/>
    </w:p>
    <w:sectPr w:rsidR="007D4E84" w:rsidSect="007D4911">
      <w:footerReference w:type="default" r:id="rId8"/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BE" w:rsidRDefault="00CF5EBE" w:rsidP="00254D84">
      <w:pPr>
        <w:spacing w:after="0" w:line="240" w:lineRule="auto"/>
      </w:pPr>
      <w:r>
        <w:separator/>
      </w:r>
    </w:p>
  </w:endnote>
  <w:endnote w:type="continuationSeparator" w:id="0">
    <w:p w:rsidR="00CF5EBE" w:rsidRDefault="00CF5EBE" w:rsidP="0025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7657"/>
      <w:showingPlcHdr/>
    </w:sdtPr>
    <w:sdtEndPr>
      <w:rPr>
        <w:sz w:val="24"/>
        <w:szCs w:val="24"/>
      </w:rPr>
    </w:sdtEndPr>
    <w:sdtContent>
      <w:p w:rsidR="00506E40" w:rsidRPr="005B231C" w:rsidRDefault="00506E40">
        <w:pPr>
          <w:pStyle w:val="af0"/>
          <w:jc w:val="right"/>
          <w:rPr>
            <w:sz w:val="24"/>
            <w:szCs w:val="24"/>
          </w:rPr>
        </w:pPr>
        <w:r>
          <w:t xml:space="preserve">     </w:t>
        </w:r>
      </w:p>
    </w:sdtContent>
  </w:sdt>
  <w:p w:rsidR="00506E40" w:rsidRDefault="00506E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BE" w:rsidRDefault="00CF5EBE" w:rsidP="00254D84">
      <w:pPr>
        <w:spacing w:after="0" w:line="240" w:lineRule="auto"/>
      </w:pPr>
      <w:r>
        <w:separator/>
      </w:r>
    </w:p>
  </w:footnote>
  <w:footnote w:type="continuationSeparator" w:id="0">
    <w:p w:rsidR="00CF5EBE" w:rsidRDefault="00CF5EBE" w:rsidP="00254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687C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8775DC"/>
    <w:multiLevelType w:val="hybridMultilevel"/>
    <w:tmpl w:val="9F946354"/>
    <w:lvl w:ilvl="0" w:tplc="4692B044">
      <w:start w:val="4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C30F47"/>
    <w:multiLevelType w:val="hybridMultilevel"/>
    <w:tmpl w:val="A73660E2"/>
    <w:lvl w:ilvl="0" w:tplc="74E25B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26E"/>
    <w:multiLevelType w:val="hybridMultilevel"/>
    <w:tmpl w:val="54C2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6E32"/>
    <w:multiLevelType w:val="hybridMultilevel"/>
    <w:tmpl w:val="632CED6A"/>
    <w:lvl w:ilvl="0" w:tplc="74E25B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525B64"/>
    <w:multiLevelType w:val="hybridMultilevel"/>
    <w:tmpl w:val="A21A4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61157"/>
    <w:multiLevelType w:val="hybridMultilevel"/>
    <w:tmpl w:val="E19CB2EC"/>
    <w:lvl w:ilvl="0" w:tplc="4692B044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F3D4A"/>
    <w:multiLevelType w:val="hybridMultilevel"/>
    <w:tmpl w:val="DCFC366C"/>
    <w:lvl w:ilvl="0" w:tplc="609A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8C7413"/>
    <w:multiLevelType w:val="hybridMultilevel"/>
    <w:tmpl w:val="7C66B9DE"/>
    <w:lvl w:ilvl="0" w:tplc="06706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4B0F87"/>
    <w:multiLevelType w:val="hybridMultilevel"/>
    <w:tmpl w:val="C4B86F36"/>
    <w:lvl w:ilvl="0" w:tplc="48B8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362A1"/>
    <w:multiLevelType w:val="hybridMultilevel"/>
    <w:tmpl w:val="27786E0C"/>
    <w:lvl w:ilvl="0" w:tplc="297C0476">
      <w:numFmt w:val="bullet"/>
      <w:lvlText w:val="-"/>
      <w:lvlJc w:val="right"/>
      <w:pPr>
        <w:ind w:left="720" w:hanging="360"/>
      </w:pPr>
      <w:rPr>
        <w:rFonts w:ascii="Arial" w:hAnsi="Arial" w:hint="default"/>
        <w:b w:val="0"/>
        <w:i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7767A"/>
    <w:multiLevelType w:val="multilevel"/>
    <w:tmpl w:val="DFD812E2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24DC415F"/>
    <w:multiLevelType w:val="hybridMultilevel"/>
    <w:tmpl w:val="08305636"/>
    <w:lvl w:ilvl="0" w:tplc="6DC469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264D04FC"/>
    <w:multiLevelType w:val="hybridMultilevel"/>
    <w:tmpl w:val="D24EAAEA"/>
    <w:lvl w:ilvl="0" w:tplc="3AC85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EB484B"/>
    <w:multiLevelType w:val="hybridMultilevel"/>
    <w:tmpl w:val="4B86D220"/>
    <w:lvl w:ilvl="0" w:tplc="48B822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87B3D17"/>
    <w:multiLevelType w:val="hybridMultilevel"/>
    <w:tmpl w:val="B3B6CBC8"/>
    <w:lvl w:ilvl="0" w:tplc="74E25B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6816"/>
    <w:multiLevelType w:val="hybridMultilevel"/>
    <w:tmpl w:val="CBE8004A"/>
    <w:lvl w:ilvl="0" w:tplc="48B8221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0">
    <w:nsid w:val="2B580FF0"/>
    <w:multiLevelType w:val="hybridMultilevel"/>
    <w:tmpl w:val="5B847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A264C"/>
    <w:multiLevelType w:val="hybridMultilevel"/>
    <w:tmpl w:val="985C7086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2594B"/>
    <w:multiLevelType w:val="hybridMultilevel"/>
    <w:tmpl w:val="90EE9964"/>
    <w:lvl w:ilvl="0" w:tplc="7FD0E39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89696E"/>
    <w:multiLevelType w:val="hybridMultilevel"/>
    <w:tmpl w:val="E488F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806BBE"/>
    <w:multiLevelType w:val="hybridMultilevel"/>
    <w:tmpl w:val="21181840"/>
    <w:lvl w:ilvl="0" w:tplc="D444CE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81D3F"/>
    <w:multiLevelType w:val="hybridMultilevel"/>
    <w:tmpl w:val="5BCAC066"/>
    <w:lvl w:ilvl="0" w:tplc="0419000D">
      <w:start w:val="1"/>
      <w:numFmt w:val="bullet"/>
      <w:lvlText w:val=""/>
      <w:lvlJc w:val="left"/>
      <w:pPr>
        <w:ind w:left="6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3" w15:restartNumberingAfterBreak="0">
    <w:nsid w:val="3E5D3BD9"/>
    <w:multiLevelType w:val="hybridMultilevel"/>
    <w:tmpl w:val="498E4B0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3E5F7B3F"/>
    <w:multiLevelType w:val="hybridMultilevel"/>
    <w:tmpl w:val="8FFA04C6"/>
    <w:lvl w:ilvl="0" w:tplc="0419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5" w15:restartNumberingAfterBreak="0">
    <w:nsid w:val="3E656D54"/>
    <w:multiLevelType w:val="hybridMultilevel"/>
    <w:tmpl w:val="17520056"/>
    <w:lvl w:ilvl="0" w:tplc="3AC85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75499"/>
    <w:multiLevelType w:val="hybridMultilevel"/>
    <w:tmpl w:val="6AE07E86"/>
    <w:lvl w:ilvl="0" w:tplc="8E166DE6">
      <w:start w:val="20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3083F7D"/>
    <w:multiLevelType w:val="hybridMultilevel"/>
    <w:tmpl w:val="AE12541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4513311E"/>
    <w:multiLevelType w:val="hybridMultilevel"/>
    <w:tmpl w:val="36BADC1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9153B"/>
    <w:multiLevelType w:val="hybridMultilevel"/>
    <w:tmpl w:val="FCB69EB0"/>
    <w:lvl w:ilvl="0" w:tplc="4692B04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67989"/>
    <w:multiLevelType w:val="multilevel"/>
    <w:tmpl w:val="EB14EDC8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31" w15:restartNumberingAfterBreak="0">
    <w:nsid w:val="4B891D66"/>
    <w:multiLevelType w:val="hybridMultilevel"/>
    <w:tmpl w:val="167040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995D2B"/>
    <w:multiLevelType w:val="hybridMultilevel"/>
    <w:tmpl w:val="50A8C66A"/>
    <w:lvl w:ilvl="0" w:tplc="44C4A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D2F5103"/>
    <w:multiLevelType w:val="hybridMultilevel"/>
    <w:tmpl w:val="64BCE1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4E0973"/>
    <w:multiLevelType w:val="hybridMultilevel"/>
    <w:tmpl w:val="7C66B9DE"/>
    <w:lvl w:ilvl="0" w:tplc="06706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75778B5"/>
    <w:multiLevelType w:val="hybridMultilevel"/>
    <w:tmpl w:val="3990C2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C0229D"/>
    <w:multiLevelType w:val="hybridMultilevel"/>
    <w:tmpl w:val="113CA8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03945CD"/>
    <w:multiLevelType w:val="hybridMultilevel"/>
    <w:tmpl w:val="65689E88"/>
    <w:lvl w:ilvl="0" w:tplc="4692B04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740D3"/>
    <w:multiLevelType w:val="hybridMultilevel"/>
    <w:tmpl w:val="3782BD6A"/>
    <w:lvl w:ilvl="0" w:tplc="6396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94CB6"/>
    <w:multiLevelType w:val="hybridMultilevel"/>
    <w:tmpl w:val="44584AE0"/>
    <w:lvl w:ilvl="0" w:tplc="4692B04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86E44"/>
    <w:multiLevelType w:val="hybridMultilevel"/>
    <w:tmpl w:val="D0BA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36094"/>
    <w:multiLevelType w:val="hybridMultilevel"/>
    <w:tmpl w:val="CBD0820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F024ED8"/>
    <w:multiLevelType w:val="multilevel"/>
    <w:tmpl w:val="8DB4C9EC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8" w:hanging="216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38"/>
  </w:num>
  <w:num w:numId="4">
    <w:abstractNumId w:val="15"/>
  </w:num>
  <w:num w:numId="5">
    <w:abstractNumId w:val="21"/>
  </w:num>
  <w:num w:numId="6">
    <w:abstractNumId w:val="27"/>
  </w:num>
  <w:num w:numId="7">
    <w:abstractNumId w:val="4"/>
  </w:num>
  <w:num w:numId="8">
    <w:abstractNumId w:val="35"/>
  </w:num>
  <w:num w:numId="9">
    <w:abstractNumId w:val="31"/>
  </w:num>
  <w:num w:numId="10">
    <w:abstractNumId w:val="5"/>
  </w:num>
  <w:num w:numId="11">
    <w:abstractNumId w:val="19"/>
  </w:num>
  <w:num w:numId="12">
    <w:abstractNumId w:val="32"/>
  </w:num>
  <w:num w:numId="13">
    <w:abstractNumId w:val="41"/>
  </w:num>
  <w:num w:numId="14">
    <w:abstractNumId w:val="23"/>
  </w:num>
  <w:num w:numId="15">
    <w:abstractNumId w:val="10"/>
  </w:num>
  <w:num w:numId="16">
    <w:abstractNumId w:val="29"/>
  </w:num>
  <w:num w:numId="17">
    <w:abstractNumId w:val="37"/>
  </w:num>
  <w:num w:numId="18">
    <w:abstractNumId w:val="39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1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1">
    <w:abstractNumId w:val="42"/>
  </w:num>
  <w:num w:numId="22">
    <w:abstractNumId w:val="7"/>
  </w:num>
  <w:num w:numId="2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6">
    <w:abstractNumId w:val="30"/>
  </w:num>
  <w:num w:numId="27">
    <w:abstractNumId w:val="11"/>
  </w:num>
  <w:num w:numId="28">
    <w:abstractNumId w:val="8"/>
  </w:num>
  <w:num w:numId="29">
    <w:abstractNumId w:val="34"/>
  </w:num>
  <w:num w:numId="30">
    <w:abstractNumId w:val="28"/>
  </w:num>
  <w:num w:numId="31">
    <w:abstractNumId w:val="12"/>
  </w:num>
  <w:num w:numId="32">
    <w:abstractNumId w:val="33"/>
  </w:num>
  <w:num w:numId="33">
    <w:abstractNumId w:val="13"/>
  </w:num>
  <w:num w:numId="34">
    <w:abstractNumId w:val="24"/>
  </w:num>
  <w:num w:numId="35">
    <w:abstractNumId w:val="18"/>
  </w:num>
  <w:num w:numId="36">
    <w:abstractNumId w:val="22"/>
  </w:num>
  <w:num w:numId="37">
    <w:abstractNumId w:val="16"/>
  </w:num>
  <w:num w:numId="38">
    <w:abstractNumId w:val="9"/>
  </w:num>
  <w:num w:numId="39">
    <w:abstractNumId w:val="17"/>
  </w:num>
  <w:num w:numId="40">
    <w:abstractNumId w:val="3"/>
  </w:num>
  <w:num w:numId="41">
    <w:abstractNumId w:val="14"/>
  </w:num>
  <w:num w:numId="42">
    <w:abstractNumId w:val="25"/>
  </w:num>
  <w:num w:numId="43">
    <w:abstractNumId w:val="26"/>
  </w:num>
  <w:num w:numId="44">
    <w:abstractNumId w:val="1"/>
  </w:num>
  <w:num w:numId="45">
    <w:abstractNumId w:val="2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B9"/>
    <w:rsid w:val="00000B80"/>
    <w:rsid w:val="0001013F"/>
    <w:rsid w:val="000105BB"/>
    <w:rsid w:val="00014B19"/>
    <w:rsid w:val="00025D4E"/>
    <w:rsid w:val="00026555"/>
    <w:rsid w:val="00034321"/>
    <w:rsid w:val="00042AC0"/>
    <w:rsid w:val="00045D52"/>
    <w:rsid w:val="000529F9"/>
    <w:rsid w:val="00087C6A"/>
    <w:rsid w:val="000923C6"/>
    <w:rsid w:val="000A2743"/>
    <w:rsid w:val="000A3EB9"/>
    <w:rsid w:val="000A4AB3"/>
    <w:rsid w:val="000B24D9"/>
    <w:rsid w:val="000B3E37"/>
    <w:rsid w:val="000C0D6A"/>
    <w:rsid w:val="000C5B39"/>
    <w:rsid w:val="000D1132"/>
    <w:rsid w:val="00103F6D"/>
    <w:rsid w:val="00107A4B"/>
    <w:rsid w:val="00112E31"/>
    <w:rsid w:val="0011397A"/>
    <w:rsid w:val="001229C8"/>
    <w:rsid w:val="001453B4"/>
    <w:rsid w:val="0015146F"/>
    <w:rsid w:val="001533A8"/>
    <w:rsid w:val="00176BE9"/>
    <w:rsid w:val="00187180"/>
    <w:rsid w:val="0019412D"/>
    <w:rsid w:val="001A2B5D"/>
    <w:rsid w:val="001B615E"/>
    <w:rsid w:val="001B7DDE"/>
    <w:rsid w:val="001E01D8"/>
    <w:rsid w:val="001E0D33"/>
    <w:rsid w:val="0021666B"/>
    <w:rsid w:val="002176F0"/>
    <w:rsid w:val="00236B81"/>
    <w:rsid w:val="00240805"/>
    <w:rsid w:val="00241F7B"/>
    <w:rsid w:val="00250842"/>
    <w:rsid w:val="002543A0"/>
    <w:rsid w:val="00254D84"/>
    <w:rsid w:val="00257A0B"/>
    <w:rsid w:val="00285079"/>
    <w:rsid w:val="00290541"/>
    <w:rsid w:val="002B0B5F"/>
    <w:rsid w:val="002C7B86"/>
    <w:rsid w:val="002D7A6B"/>
    <w:rsid w:val="002D7ED2"/>
    <w:rsid w:val="002E4C34"/>
    <w:rsid w:val="002F62EB"/>
    <w:rsid w:val="002F6D1F"/>
    <w:rsid w:val="002F74E5"/>
    <w:rsid w:val="00302EB0"/>
    <w:rsid w:val="00304AC9"/>
    <w:rsid w:val="00326BA1"/>
    <w:rsid w:val="00331E73"/>
    <w:rsid w:val="00336745"/>
    <w:rsid w:val="00336CA1"/>
    <w:rsid w:val="00355F4B"/>
    <w:rsid w:val="00362C93"/>
    <w:rsid w:val="003639FA"/>
    <w:rsid w:val="0037487A"/>
    <w:rsid w:val="00376750"/>
    <w:rsid w:val="00376F19"/>
    <w:rsid w:val="0037728E"/>
    <w:rsid w:val="00380D4C"/>
    <w:rsid w:val="00381E65"/>
    <w:rsid w:val="00390687"/>
    <w:rsid w:val="0039659D"/>
    <w:rsid w:val="003A44F9"/>
    <w:rsid w:val="003A642D"/>
    <w:rsid w:val="003B10C1"/>
    <w:rsid w:val="003B6DD1"/>
    <w:rsid w:val="003C0DAE"/>
    <w:rsid w:val="003D717E"/>
    <w:rsid w:val="003E0F31"/>
    <w:rsid w:val="003E5EFD"/>
    <w:rsid w:val="003F2015"/>
    <w:rsid w:val="00404157"/>
    <w:rsid w:val="0042479E"/>
    <w:rsid w:val="00430491"/>
    <w:rsid w:val="00436DB6"/>
    <w:rsid w:val="0044165F"/>
    <w:rsid w:val="0044375B"/>
    <w:rsid w:val="00445497"/>
    <w:rsid w:val="00476C38"/>
    <w:rsid w:val="0047742F"/>
    <w:rsid w:val="004776EB"/>
    <w:rsid w:val="004855BE"/>
    <w:rsid w:val="00490A3E"/>
    <w:rsid w:val="00496CD0"/>
    <w:rsid w:val="0049788D"/>
    <w:rsid w:val="004C1A75"/>
    <w:rsid w:val="004C4FC0"/>
    <w:rsid w:val="004C70DE"/>
    <w:rsid w:val="004D1805"/>
    <w:rsid w:val="004D2BB2"/>
    <w:rsid w:val="004D5770"/>
    <w:rsid w:val="004E45A3"/>
    <w:rsid w:val="004F0F0B"/>
    <w:rsid w:val="004F64D3"/>
    <w:rsid w:val="00501563"/>
    <w:rsid w:val="0050503C"/>
    <w:rsid w:val="00506E40"/>
    <w:rsid w:val="00510579"/>
    <w:rsid w:val="00520407"/>
    <w:rsid w:val="00522296"/>
    <w:rsid w:val="005327AB"/>
    <w:rsid w:val="005347FD"/>
    <w:rsid w:val="005377AF"/>
    <w:rsid w:val="00541F7A"/>
    <w:rsid w:val="00564BB9"/>
    <w:rsid w:val="005730BF"/>
    <w:rsid w:val="00577FB4"/>
    <w:rsid w:val="0058415A"/>
    <w:rsid w:val="00590FBA"/>
    <w:rsid w:val="005A0C69"/>
    <w:rsid w:val="005A6E15"/>
    <w:rsid w:val="005B231C"/>
    <w:rsid w:val="005B34EA"/>
    <w:rsid w:val="005C1E22"/>
    <w:rsid w:val="005D094A"/>
    <w:rsid w:val="005D3D85"/>
    <w:rsid w:val="005E1BB2"/>
    <w:rsid w:val="005F247B"/>
    <w:rsid w:val="00600AF5"/>
    <w:rsid w:val="0060668B"/>
    <w:rsid w:val="00610E43"/>
    <w:rsid w:val="00612633"/>
    <w:rsid w:val="006277B2"/>
    <w:rsid w:val="00633B9E"/>
    <w:rsid w:val="006407CE"/>
    <w:rsid w:val="00640E4E"/>
    <w:rsid w:val="00641BB5"/>
    <w:rsid w:val="006433F6"/>
    <w:rsid w:val="00646C75"/>
    <w:rsid w:val="0064767C"/>
    <w:rsid w:val="00653CC7"/>
    <w:rsid w:val="006548FC"/>
    <w:rsid w:val="00655A95"/>
    <w:rsid w:val="0067739C"/>
    <w:rsid w:val="00694809"/>
    <w:rsid w:val="006A2BED"/>
    <w:rsid w:val="006E0EEF"/>
    <w:rsid w:val="006E12DF"/>
    <w:rsid w:val="006E4A85"/>
    <w:rsid w:val="00700288"/>
    <w:rsid w:val="00717B88"/>
    <w:rsid w:val="007201BB"/>
    <w:rsid w:val="00727497"/>
    <w:rsid w:val="00732C9D"/>
    <w:rsid w:val="00741BFC"/>
    <w:rsid w:val="0074403B"/>
    <w:rsid w:val="00750DDF"/>
    <w:rsid w:val="007528A4"/>
    <w:rsid w:val="0075429C"/>
    <w:rsid w:val="007662BA"/>
    <w:rsid w:val="007676C1"/>
    <w:rsid w:val="007843FA"/>
    <w:rsid w:val="00796DA1"/>
    <w:rsid w:val="007A247C"/>
    <w:rsid w:val="007A5472"/>
    <w:rsid w:val="007B5243"/>
    <w:rsid w:val="007B79E1"/>
    <w:rsid w:val="007C052E"/>
    <w:rsid w:val="007D4911"/>
    <w:rsid w:val="007D4E84"/>
    <w:rsid w:val="007E61A8"/>
    <w:rsid w:val="00803998"/>
    <w:rsid w:val="00806E74"/>
    <w:rsid w:val="00811204"/>
    <w:rsid w:val="00827395"/>
    <w:rsid w:val="00833241"/>
    <w:rsid w:val="0084244C"/>
    <w:rsid w:val="0084710B"/>
    <w:rsid w:val="00852915"/>
    <w:rsid w:val="00885079"/>
    <w:rsid w:val="008857AC"/>
    <w:rsid w:val="00885912"/>
    <w:rsid w:val="0089576A"/>
    <w:rsid w:val="008B09F0"/>
    <w:rsid w:val="008B5D22"/>
    <w:rsid w:val="008B66F6"/>
    <w:rsid w:val="008C3122"/>
    <w:rsid w:val="008C704A"/>
    <w:rsid w:val="008D5626"/>
    <w:rsid w:val="008E1A5A"/>
    <w:rsid w:val="008E4696"/>
    <w:rsid w:val="008E5E46"/>
    <w:rsid w:val="008F6206"/>
    <w:rsid w:val="00912300"/>
    <w:rsid w:val="00913AFC"/>
    <w:rsid w:val="009171CE"/>
    <w:rsid w:val="00917655"/>
    <w:rsid w:val="00930542"/>
    <w:rsid w:val="009450E8"/>
    <w:rsid w:val="009500DF"/>
    <w:rsid w:val="00957258"/>
    <w:rsid w:val="009655D7"/>
    <w:rsid w:val="009675C4"/>
    <w:rsid w:val="0098783D"/>
    <w:rsid w:val="009A1DB7"/>
    <w:rsid w:val="009B32E7"/>
    <w:rsid w:val="009B3CB9"/>
    <w:rsid w:val="009B52AC"/>
    <w:rsid w:val="009C2055"/>
    <w:rsid w:val="009C39D8"/>
    <w:rsid w:val="009C6A4C"/>
    <w:rsid w:val="009D7A94"/>
    <w:rsid w:val="009E30E5"/>
    <w:rsid w:val="009F36E8"/>
    <w:rsid w:val="00A13FAC"/>
    <w:rsid w:val="00A14E35"/>
    <w:rsid w:val="00A15325"/>
    <w:rsid w:val="00A16D5C"/>
    <w:rsid w:val="00A2317D"/>
    <w:rsid w:val="00A24BDA"/>
    <w:rsid w:val="00A3437C"/>
    <w:rsid w:val="00A368F1"/>
    <w:rsid w:val="00A41C36"/>
    <w:rsid w:val="00A6600D"/>
    <w:rsid w:val="00A72A96"/>
    <w:rsid w:val="00A74CF7"/>
    <w:rsid w:val="00A84609"/>
    <w:rsid w:val="00A85E20"/>
    <w:rsid w:val="00AA5CDB"/>
    <w:rsid w:val="00AB6E47"/>
    <w:rsid w:val="00AC48DD"/>
    <w:rsid w:val="00AD0333"/>
    <w:rsid w:val="00AE0B95"/>
    <w:rsid w:val="00AF07B9"/>
    <w:rsid w:val="00AF287A"/>
    <w:rsid w:val="00B14931"/>
    <w:rsid w:val="00B152FA"/>
    <w:rsid w:val="00B3536C"/>
    <w:rsid w:val="00B4211A"/>
    <w:rsid w:val="00B44A4E"/>
    <w:rsid w:val="00B5181B"/>
    <w:rsid w:val="00B54627"/>
    <w:rsid w:val="00B657B2"/>
    <w:rsid w:val="00B661DF"/>
    <w:rsid w:val="00B71765"/>
    <w:rsid w:val="00B84632"/>
    <w:rsid w:val="00BA3BED"/>
    <w:rsid w:val="00BA4213"/>
    <w:rsid w:val="00BA7EBB"/>
    <w:rsid w:val="00BC75C3"/>
    <w:rsid w:val="00BD134D"/>
    <w:rsid w:val="00BD1B74"/>
    <w:rsid w:val="00BD1E6E"/>
    <w:rsid w:val="00BE3EF8"/>
    <w:rsid w:val="00BE5106"/>
    <w:rsid w:val="00BF1447"/>
    <w:rsid w:val="00BF6FA6"/>
    <w:rsid w:val="00C02B4C"/>
    <w:rsid w:val="00C04A04"/>
    <w:rsid w:val="00C04D03"/>
    <w:rsid w:val="00C069B8"/>
    <w:rsid w:val="00C10C9E"/>
    <w:rsid w:val="00C17C1E"/>
    <w:rsid w:val="00C233E1"/>
    <w:rsid w:val="00C31635"/>
    <w:rsid w:val="00C35DCA"/>
    <w:rsid w:val="00C62BFE"/>
    <w:rsid w:val="00C63AB6"/>
    <w:rsid w:val="00C6559C"/>
    <w:rsid w:val="00C7088A"/>
    <w:rsid w:val="00C738DF"/>
    <w:rsid w:val="00C75E31"/>
    <w:rsid w:val="00C7771C"/>
    <w:rsid w:val="00C83233"/>
    <w:rsid w:val="00C92E13"/>
    <w:rsid w:val="00C93F49"/>
    <w:rsid w:val="00CA119F"/>
    <w:rsid w:val="00CB01A6"/>
    <w:rsid w:val="00CC403A"/>
    <w:rsid w:val="00CD058D"/>
    <w:rsid w:val="00CD2AB7"/>
    <w:rsid w:val="00CF5EBE"/>
    <w:rsid w:val="00CF7FFC"/>
    <w:rsid w:val="00D118D0"/>
    <w:rsid w:val="00D16A5A"/>
    <w:rsid w:val="00D3102D"/>
    <w:rsid w:val="00D444D7"/>
    <w:rsid w:val="00D74C77"/>
    <w:rsid w:val="00D801EB"/>
    <w:rsid w:val="00D86EE4"/>
    <w:rsid w:val="00D94BF8"/>
    <w:rsid w:val="00D963CF"/>
    <w:rsid w:val="00DA3BA1"/>
    <w:rsid w:val="00DC0856"/>
    <w:rsid w:val="00DD0C59"/>
    <w:rsid w:val="00DE383A"/>
    <w:rsid w:val="00DE3F4F"/>
    <w:rsid w:val="00DF2A51"/>
    <w:rsid w:val="00E11522"/>
    <w:rsid w:val="00E16413"/>
    <w:rsid w:val="00E239F9"/>
    <w:rsid w:val="00E315F2"/>
    <w:rsid w:val="00E442A7"/>
    <w:rsid w:val="00E450E5"/>
    <w:rsid w:val="00E536A9"/>
    <w:rsid w:val="00E66C3D"/>
    <w:rsid w:val="00E76DED"/>
    <w:rsid w:val="00E77037"/>
    <w:rsid w:val="00EA38D2"/>
    <w:rsid w:val="00EA4FD1"/>
    <w:rsid w:val="00EB03F0"/>
    <w:rsid w:val="00EB26FB"/>
    <w:rsid w:val="00EB630C"/>
    <w:rsid w:val="00EC726D"/>
    <w:rsid w:val="00ED41C2"/>
    <w:rsid w:val="00ED687E"/>
    <w:rsid w:val="00ED77BC"/>
    <w:rsid w:val="00EE3388"/>
    <w:rsid w:val="00EE4DF4"/>
    <w:rsid w:val="00EE54CD"/>
    <w:rsid w:val="00F1753D"/>
    <w:rsid w:val="00F2596E"/>
    <w:rsid w:val="00F31908"/>
    <w:rsid w:val="00F35B86"/>
    <w:rsid w:val="00F40562"/>
    <w:rsid w:val="00F421C0"/>
    <w:rsid w:val="00F42E70"/>
    <w:rsid w:val="00F47A2E"/>
    <w:rsid w:val="00F565CE"/>
    <w:rsid w:val="00F57F4B"/>
    <w:rsid w:val="00F82D75"/>
    <w:rsid w:val="00F96ED0"/>
    <w:rsid w:val="00FB532D"/>
    <w:rsid w:val="00FB7CCA"/>
    <w:rsid w:val="00FC0A8D"/>
    <w:rsid w:val="00FC1E31"/>
    <w:rsid w:val="00FC6837"/>
    <w:rsid w:val="00FE46CC"/>
    <w:rsid w:val="00FF1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205"/>
  <w15:docId w15:val="{661C3F3B-A176-4DE6-85B3-99FA9EDA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F0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93F49"/>
    <w:pPr>
      <w:keepNext/>
      <w:spacing w:after="0" w:line="240" w:lineRule="auto"/>
      <w:jc w:val="center"/>
      <w:outlineLvl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4"/>
    <w:uiPriority w:val="34"/>
    <w:qFormat/>
    <w:rsid w:val="00590FBA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19412D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41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14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4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3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C93F49"/>
    <w:pPr>
      <w:spacing w:after="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ab">
    <w:name w:val="Заголовок Знак"/>
    <w:basedOn w:val="a0"/>
    <w:link w:val="aa"/>
    <w:rsid w:val="00C93F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EB03F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e">
    <w:name w:val="header"/>
    <w:basedOn w:val="a"/>
    <w:link w:val="af"/>
    <w:uiPriority w:val="99"/>
    <w:unhideWhenUsed/>
    <w:rsid w:val="0025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4D84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25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4D84"/>
    <w:rPr>
      <w:rFonts w:ascii="Times New Roman" w:hAnsi="Times New Roman"/>
      <w:sz w:val="28"/>
    </w:rPr>
  </w:style>
  <w:style w:type="paragraph" w:styleId="af2">
    <w:name w:val="Body Text"/>
    <w:basedOn w:val="a"/>
    <w:link w:val="af3"/>
    <w:uiPriority w:val="99"/>
    <w:semiHidden/>
    <w:unhideWhenUsed/>
    <w:rsid w:val="00254D8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54D84"/>
    <w:rPr>
      <w:rFonts w:ascii="Times New Roman" w:hAnsi="Times New Roman"/>
      <w:sz w:val="28"/>
    </w:rPr>
  </w:style>
  <w:style w:type="paragraph" w:styleId="af4">
    <w:name w:val="List"/>
    <w:basedOn w:val="a"/>
    <w:rsid w:val="006A2BED"/>
    <w:pPr>
      <w:autoSpaceDE w:val="0"/>
      <w:autoSpaceDN w:val="0"/>
      <w:spacing w:after="0" w:line="240" w:lineRule="auto"/>
      <w:ind w:left="283" w:hanging="283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E54CD"/>
    <w:pPr>
      <w:spacing w:after="0" w:line="240" w:lineRule="auto"/>
      <w:ind w:firstLine="720"/>
    </w:pPr>
    <w:rPr>
      <w:rFonts w:eastAsia="Times New Roman" w:cs="Times New Roman"/>
      <w:sz w:val="26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EE54CD"/>
    <w:rPr>
      <w:rFonts w:ascii="Times New Roman" w:hAnsi="Times New Roman"/>
      <w:sz w:val="28"/>
    </w:rPr>
  </w:style>
  <w:style w:type="character" w:customStyle="1" w:styleId="a4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3"/>
    <w:uiPriority w:val="34"/>
    <w:qFormat/>
    <w:locked/>
    <w:rsid w:val="003A44F9"/>
    <w:rPr>
      <w:rFonts w:ascii="Times New Roman" w:hAnsi="Times New Roman"/>
      <w:sz w:val="28"/>
    </w:rPr>
  </w:style>
  <w:style w:type="paragraph" w:customStyle="1" w:styleId="ConsPlusNormal">
    <w:name w:val="ConsPlusNormal"/>
    <w:rsid w:val="00541F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026555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02655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D5A3-57B2-475E-9838-1CBADF5C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Маслов Дмитрий Алексеевич</cp:lastModifiedBy>
  <cp:revision>4</cp:revision>
  <cp:lastPrinted>2024-11-02T11:41:00Z</cp:lastPrinted>
  <dcterms:created xsi:type="dcterms:W3CDTF">2024-10-29T12:00:00Z</dcterms:created>
  <dcterms:modified xsi:type="dcterms:W3CDTF">2024-11-02T11:43:00Z</dcterms:modified>
</cp:coreProperties>
</file>